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EA7C5" w14:textId="77777777" w:rsidR="009A5C33" w:rsidRDefault="00AF03AB" w:rsidP="00AF03AB">
      <w:pPr>
        <w:pStyle w:val="Header"/>
        <w:tabs>
          <w:tab w:val="right" w:pos="9639"/>
        </w:tabs>
        <w:rPr>
          <w:bCs/>
          <w:sz w:val="24"/>
          <w:lang w:val="de-DE"/>
        </w:rPr>
      </w:pPr>
      <w:bookmarkStart w:id="0" w:name="_Hlk37418177"/>
      <w:bookmarkStart w:id="1" w:name="_Hlk145670493"/>
      <w:r w:rsidRPr="00AF03AB">
        <w:rPr>
          <w:bCs/>
          <w:sz w:val="24"/>
          <w:lang w:val="de-DE"/>
        </w:rPr>
        <w:t>3GPP TSG RAN WG1 #115</w:t>
      </w:r>
      <w:r w:rsidRPr="00A1678B">
        <w:rPr>
          <w:bCs/>
          <w:sz w:val="24"/>
          <w:lang w:val="de-DE"/>
        </w:rPr>
        <w:tab/>
      </w:r>
      <w:r w:rsidR="009A5C33" w:rsidRPr="009A5C33">
        <w:rPr>
          <w:bCs/>
          <w:sz w:val="24"/>
          <w:lang w:val="de-DE"/>
        </w:rPr>
        <w:t>R1-2312366</w:t>
      </w:r>
    </w:p>
    <w:bookmarkEnd w:id="0"/>
    <w:p w14:paraId="261E1AB2" w14:textId="0FBA54BC" w:rsidR="00AF03AB" w:rsidRDefault="00AF03AB" w:rsidP="00AF03AB">
      <w:pPr>
        <w:tabs>
          <w:tab w:val="center" w:pos="4536"/>
          <w:tab w:val="right" w:pos="7938"/>
          <w:tab w:val="right" w:pos="9639"/>
        </w:tabs>
        <w:ind w:right="-70"/>
        <w:rPr>
          <w:rFonts w:ascii="Arial" w:hAnsi="Arial" w:cs="Arial"/>
          <w:b/>
          <w:bCs/>
          <w:sz w:val="21"/>
          <w:szCs w:val="20"/>
          <w:lang w:val="en-GB"/>
        </w:rPr>
      </w:pPr>
      <w:r w:rsidRPr="00AF03AB">
        <w:rPr>
          <w:rFonts w:ascii="Arial" w:eastAsia="SimSun" w:hAnsi="Arial"/>
          <w:b/>
          <w:bCs/>
          <w:noProof/>
          <w:szCs w:val="20"/>
          <w:lang w:val="en-GB" w:eastAsia="ja-JP"/>
        </w:rPr>
        <w:t>Chicago, USA, November 13th – November 17th, 2023</w:t>
      </w:r>
    </w:p>
    <w:p w14:paraId="18F701CB" w14:textId="77777777" w:rsidR="00AF03AB" w:rsidRPr="00AF03AB" w:rsidRDefault="00AF03AB" w:rsidP="00AF03AB">
      <w:pPr>
        <w:tabs>
          <w:tab w:val="center" w:pos="4536"/>
          <w:tab w:val="right" w:pos="7938"/>
          <w:tab w:val="right" w:pos="9639"/>
        </w:tabs>
        <w:ind w:right="-70"/>
        <w:rPr>
          <w:rFonts w:ascii="Arial" w:hAnsi="Arial" w:cs="Arial"/>
          <w:b/>
          <w:bCs/>
          <w:sz w:val="21"/>
          <w:szCs w:val="20"/>
          <w:lang w:val="en-GB"/>
        </w:rPr>
      </w:pPr>
    </w:p>
    <w:bookmarkEnd w:id="1"/>
    <w:p w14:paraId="3AC99794" w14:textId="0CC1F494" w:rsidR="00B90144" w:rsidRPr="00315C6E" w:rsidRDefault="00B90144" w:rsidP="00290E25">
      <w:pPr>
        <w:pStyle w:val="3GPPHeader"/>
        <w:contextualSpacing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7F54A0">
        <w:rPr>
          <w:sz w:val="22"/>
          <w:szCs w:val="22"/>
        </w:rPr>
        <w:t>7.</w:t>
      </w:r>
      <w:r w:rsidR="00533C8A">
        <w:rPr>
          <w:sz w:val="22"/>
          <w:szCs w:val="22"/>
        </w:rPr>
        <w:t>1</w:t>
      </w:r>
    </w:p>
    <w:p w14:paraId="62C8DF9B" w14:textId="2F5CEE3C" w:rsidR="00B90144" w:rsidRPr="00315C6E" w:rsidRDefault="00B90144" w:rsidP="00290E25">
      <w:pPr>
        <w:pStyle w:val="3GPPHeader"/>
        <w:contextualSpacing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</w:r>
      <w:r w:rsidR="00D4535E">
        <w:rPr>
          <w:sz w:val="22"/>
          <w:szCs w:val="22"/>
        </w:rPr>
        <w:t>Moderator (</w:t>
      </w:r>
      <w:r w:rsidRPr="00315C6E">
        <w:rPr>
          <w:sz w:val="22"/>
          <w:szCs w:val="22"/>
        </w:rPr>
        <w:t>Apple</w:t>
      </w:r>
      <w:r w:rsidR="00D4535E">
        <w:rPr>
          <w:sz w:val="22"/>
          <w:szCs w:val="22"/>
        </w:rPr>
        <w:t>)</w:t>
      </w:r>
    </w:p>
    <w:p w14:paraId="15B35AE4" w14:textId="77777777" w:rsidR="00A20644" w:rsidRDefault="00B90144" w:rsidP="00290E25">
      <w:pPr>
        <w:pStyle w:val="3GPPHeader"/>
        <w:ind w:left="1710" w:hanging="1710"/>
        <w:contextualSpacing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E627EB">
        <w:rPr>
          <w:sz w:val="22"/>
          <w:szCs w:val="22"/>
        </w:rPr>
        <w:t>S</w:t>
      </w:r>
      <w:r w:rsidR="0073443E" w:rsidRPr="0073443E">
        <w:rPr>
          <w:sz w:val="22"/>
          <w:szCs w:val="22"/>
        </w:rPr>
        <w:t xml:space="preserve">ummary of </w:t>
      </w:r>
      <w:r w:rsidR="00A20644" w:rsidRPr="00A20644">
        <w:rPr>
          <w:sz w:val="22"/>
          <w:szCs w:val="22"/>
        </w:rPr>
        <w:t>discussion on slot offset calculation for PUSCH carrying AP CSI without UL TB</w:t>
      </w:r>
    </w:p>
    <w:p w14:paraId="127F5BF3" w14:textId="77777777" w:rsidR="00B90144" w:rsidRPr="00315C6E" w:rsidRDefault="00B90144" w:rsidP="00290E25">
      <w:pPr>
        <w:pStyle w:val="3GPPHeader"/>
        <w:contextualSpacing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2E641DB9" w14:textId="639C5DB7" w:rsidR="004E4BAB" w:rsidRDefault="004E4BAB" w:rsidP="00B23EB7">
      <w:pPr>
        <w:pStyle w:val="Heading1"/>
      </w:pPr>
      <w:r>
        <w:t xml:space="preserve">Introduction </w:t>
      </w:r>
    </w:p>
    <w:p w14:paraId="3E7162D2" w14:textId="77777777" w:rsidR="0088031E" w:rsidRDefault="0088031E" w:rsidP="004E4BAB">
      <w:pPr>
        <w:spacing w:after="120"/>
        <w:jc w:val="both"/>
        <w:textAlignment w:val="center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>The document is for the issues raised in the following contribution regarding the interpretation of serving cell index in the CSI priority calculation [1]</w:t>
      </w:r>
    </w:p>
    <w:p w14:paraId="7E7F252D" w14:textId="3B441976" w:rsidR="00AC2630" w:rsidRDefault="00000000" w:rsidP="00F26D74">
      <w:pPr>
        <w:spacing w:after="120"/>
        <w:jc w:val="both"/>
        <w:textAlignment w:val="center"/>
        <w:rPr>
          <w:rFonts w:eastAsia="SimSun"/>
          <w:sz w:val="20"/>
          <w:szCs w:val="20"/>
        </w:rPr>
      </w:pPr>
      <w:hyperlink r:id="rId7" w:history="1">
        <w:r w:rsidR="005B0462">
          <w:rPr>
            <w:rStyle w:val="Hyperlink"/>
            <w:rFonts w:eastAsia="SimSun"/>
            <w:sz w:val="20"/>
            <w:szCs w:val="20"/>
          </w:rPr>
          <w:t>R1-2311672</w:t>
        </w:r>
      </w:hyperlink>
      <w:r w:rsidR="005B0462" w:rsidRPr="005B0462">
        <w:rPr>
          <w:rFonts w:eastAsia="SimSun"/>
          <w:sz w:val="20"/>
          <w:szCs w:val="20"/>
        </w:rPr>
        <w:tab/>
        <w:t>Clarification of slot offset calculation for PUSCH carrying aperiodic CSI with no transport block</w:t>
      </w:r>
      <w:r w:rsidR="005B0462" w:rsidRPr="005B0462">
        <w:rPr>
          <w:rFonts w:eastAsia="SimSun"/>
          <w:sz w:val="20"/>
          <w:szCs w:val="20"/>
        </w:rPr>
        <w:tab/>
        <w:t>Apple, Nokia, Nokia Shanghai Bell, Ericsson</w:t>
      </w:r>
    </w:p>
    <w:p w14:paraId="27B86018" w14:textId="40DB9523" w:rsidR="0042106E" w:rsidRDefault="0042106E" w:rsidP="0042106E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In NR, NW can trigger aperiodic CSI report in a single UL </w:t>
      </w:r>
      <w:r w:rsidR="003962F1">
        <w:rPr>
          <w:lang w:val="en-US"/>
        </w:rPr>
        <w:t xml:space="preserve">scheduling </w:t>
      </w:r>
      <w:r>
        <w:rPr>
          <w:lang w:val="en-US"/>
        </w:rPr>
        <w:t xml:space="preserve">DCI containing up to 16 different individual aperiodic CSI reports. </w:t>
      </w:r>
    </w:p>
    <w:p w14:paraId="674B47C4" w14:textId="77777777" w:rsidR="0042106E" w:rsidRDefault="0042106E" w:rsidP="0042106E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4E0D1C3E" w14:textId="77777777" w:rsidR="0042106E" w:rsidRDefault="0042106E" w:rsidP="0042106E">
      <w:pPr>
        <w:pStyle w:val="0Maintext"/>
        <w:numPr>
          <w:ilvl w:val="0"/>
          <w:numId w:val="7"/>
        </w:numPr>
        <w:spacing w:after="120" w:afterAutospacing="0" w:line="240" w:lineRule="auto"/>
        <w:contextualSpacing/>
      </w:pPr>
      <w:r>
        <w:rPr>
          <w:lang w:val="en-US"/>
        </w:rPr>
        <w:t xml:space="preserve">Each aperiodic CSI report is configured in </w:t>
      </w:r>
      <w:r w:rsidRPr="00A63A52">
        <w:rPr>
          <w:i/>
          <w:iCs/>
          <w:lang w:val="en-US"/>
        </w:rPr>
        <w:t>CSI-ReportConfig</w:t>
      </w:r>
      <w:r>
        <w:rPr>
          <w:lang w:val="en-US"/>
        </w:rPr>
        <w:t xml:space="preserve"> with </w:t>
      </w:r>
      <w:r w:rsidRPr="00031AD4">
        <w:rPr>
          <w:i/>
          <w:iCs/>
        </w:rPr>
        <w:t>reportConfigType</w:t>
      </w:r>
      <w:r>
        <w:t xml:space="preserve"> = “aperiodic”.</w:t>
      </w:r>
    </w:p>
    <w:p w14:paraId="680161E5" w14:textId="77777777" w:rsidR="0042106E" w:rsidRPr="00F4784F" w:rsidRDefault="0042106E" w:rsidP="0042106E">
      <w:pPr>
        <w:pStyle w:val="0Maintext"/>
        <w:numPr>
          <w:ilvl w:val="0"/>
          <w:numId w:val="7"/>
        </w:numPr>
        <w:spacing w:after="120" w:afterAutospacing="0" w:line="240" w:lineRule="auto"/>
        <w:contextualSpacing/>
      </w:pPr>
      <w:r>
        <w:rPr>
          <w:lang w:val="en-US"/>
        </w:rPr>
        <w:t xml:space="preserve">NW triggers aperiodic CSI using “CSI request” field in UL DCI Format 0_1/0_2. </w:t>
      </w:r>
    </w:p>
    <w:p w14:paraId="18157333" w14:textId="77777777" w:rsidR="0042106E" w:rsidRPr="00F4784F" w:rsidRDefault="0042106E" w:rsidP="0042106E">
      <w:pPr>
        <w:pStyle w:val="0Maintext"/>
        <w:numPr>
          <w:ilvl w:val="0"/>
          <w:numId w:val="7"/>
        </w:numPr>
        <w:spacing w:after="120" w:afterAutospacing="0" w:line="240" w:lineRule="auto"/>
        <w:contextualSpacing/>
      </w:pPr>
      <w:r>
        <w:rPr>
          <w:lang w:val="en-US"/>
        </w:rPr>
        <w:t xml:space="preserve">Each “CSI request” trigger state/value can be associated with up to 16 individual aperiodic CSI reports via RRC configuration </w:t>
      </w:r>
      <w:r>
        <w:rPr>
          <w:i/>
          <w:iCs/>
        </w:rPr>
        <w:t xml:space="preserve">CSI-AperiodicTriggerStateList </w:t>
      </w:r>
      <w:r w:rsidRPr="00CE720C">
        <w:t>and</w:t>
      </w:r>
      <w:r>
        <w:rPr>
          <w:i/>
          <w:iCs/>
        </w:rPr>
        <w:t xml:space="preserve"> </w:t>
      </w:r>
      <w:r w:rsidRPr="00542050">
        <w:rPr>
          <w:i/>
          <w:iCs/>
        </w:rPr>
        <w:t>CSI-AssociatedReportConfigInfo</w:t>
      </w:r>
      <w:r>
        <w:t>.</w:t>
      </w:r>
    </w:p>
    <w:p w14:paraId="09F11950" w14:textId="77777777" w:rsidR="0042106E" w:rsidRDefault="0042106E" w:rsidP="0042106E">
      <w:pPr>
        <w:pStyle w:val="0Maintext"/>
        <w:numPr>
          <w:ilvl w:val="0"/>
          <w:numId w:val="7"/>
        </w:numPr>
        <w:spacing w:after="120" w:afterAutospacing="0" w:line="240" w:lineRule="auto"/>
        <w:contextualSpacing/>
      </w:pPr>
      <w:r>
        <w:rPr>
          <w:lang w:val="en-US"/>
        </w:rPr>
        <w:t xml:space="preserve">In each </w:t>
      </w:r>
      <w:r w:rsidRPr="00A63A52">
        <w:rPr>
          <w:i/>
          <w:iCs/>
          <w:lang w:val="en-US"/>
        </w:rPr>
        <w:t>CSI-ReportConfi</w:t>
      </w:r>
      <w:r>
        <w:rPr>
          <w:i/>
          <w:iCs/>
          <w:lang w:val="en-US"/>
        </w:rPr>
        <w:t>g</w:t>
      </w:r>
      <w:r>
        <w:rPr>
          <w:lang w:val="en-US"/>
        </w:rPr>
        <w:t xml:space="preserve">, the reference signals used for CSI measurement is configured and linked to </w:t>
      </w:r>
      <w:r w:rsidRPr="00AD35C0">
        <w:rPr>
          <w:i/>
          <w:iCs/>
          <w:lang w:val="en-US"/>
        </w:rPr>
        <w:t>CSI-ResourceConfig</w:t>
      </w:r>
      <w:r>
        <w:rPr>
          <w:lang w:val="en-US"/>
        </w:rPr>
        <w:t>.</w:t>
      </w:r>
    </w:p>
    <w:p w14:paraId="0164C4DE" w14:textId="77777777" w:rsidR="0042106E" w:rsidRDefault="0042106E" w:rsidP="0042106E">
      <w:pPr>
        <w:pStyle w:val="0Maintext"/>
        <w:spacing w:after="120" w:afterAutospacing="0" w:line="240" w:lineRule="auto"/>
        <w:ind w:firstLine="0"/>
        <w:contextualSpacing/>
      </w:pPr>
    </w:p>
    <w:p w14:paraId="11E131F9" w14:textId="77777777" w:rsidR="0042106E" w:rsidRDefault="0042106E" w:rsidP="0042106E">
      <w:pPr>
        <w:pStyle w:val="0Maintext"/>
        <w:spacing w:after="120" w:afterAutospacing="0" w:line="240" w:lineRule="auto"/>
        <w:ind w:firstLine="0"/>
        <w:contextualSpacing/>
        <w:rPr>
          <w:i/>
          <w:iCs/>
        </w:rPr>
      </w:pPr>
      <w:r>
        <w:t xml:space="preserve">For the configuration of the reference signals used for CSI measurement, in </w:t>
      </w:r>
      <w:r w:rsidRPr="00DF2CAC">
        <w:rPr>
          <w:i/>
          <w:iCs/>
        </w:rPr>
        <w:t>CSI-ResourceConfig</w:t>
      </w:r>
    </w:p>
    <w:p w14:paraId="0746CF37" w14:textId="77777777" w:rsidR="0042106E" w:rsidRDefault="0042106E" w:rsidP="0042106E">
      <w:pPr>
        <w:pStyle w:val="0Maintext"/>
        <w:numPr>
          <w:ilvl w:val="0"/>
          <w:numId w:val="8"/>
        </w:numPr>
        <w:spacing w:after="120" w:afterAutospacing="0" w:line="240" w:lineRule="auto"/>
        <w:contextualSpacing/>
      </w:pPr>
      <w:r>
        <w:t xml:space="preserve">The BWP that contains the measurement signal is configured by </w:t>
      </w:r>
      <w:r w:rsidRPr="00E23AD3">
        <w:rPr>
          <w:i/>
          <w:iCs/>
        </w:rPr>
        <w:t>bwp-Id</w:t>
      </w:r>
      <w:r>
        <w:t xml:space="preserve"> via RRC</w:t>
      </w:r>
    </w:p>
    <w:p w14:paraId="428820F9" w14:textId="77777777" w:rsidR="0042106E" w:rsidRDefault="0042106E" w:rsidP="0042106E">
      <w:pPr>
        <w:pStyle w:val="0Maintext"/>
        <w:spacing w:after="120" w:afterAutospacing="0" w:line="240" w:lineRule="auto"/>
        <w:contextualSpacing/>
      </w:pPr>
    </w:p>
    <w:p w14:paraId="7B65C430" w14:textId="7FEE0B2B" w:rsidR="0042106E" w:rsidRDefault="0042106E" w:rsidP="0042106E">
      <w:pPr>
        <w:pStyle w:val="0Maintext"/>
        <w:spacing w:after="120" w:afterAutospacing="0" w:line="240" w:lineRule="auto"/>
        <w:ind w:firstLine="0"/>
        <w:contextualSpacing/>
      </w:pPr>
      <w:r>
        <w:t>Since UE is not expected to perform CSI measurement on non-active BWP, specification define</w:t>
      </w:r>
      <w:r w:rsidR="000A3F9E">
        <w:t>s</w:t>
      </w:r>
      <w:r>
        <w:t xml:space="preserve"> different UE behaviour when NW triggers aperiodic CSI on non-active BWP in TS38.214 in Rel-16 [</w:t>
      </w:r>
      <w:r w:rsidR="00AB3D73">
        <w:t>2</w:t>
      </w:r>
      <w:r>
        <w:t>]</w:t>
      </w:r>
    </w:p>
    <w:p w14:paraId="0A2451CA" w14:textId="77777777" w:rsidR="0042106E" w:rsidRDefault="0042106E" w:rsidP="0042106E">
      <w:pPr>
        <w:pStyle w:val="0Maintext"/>
        <w:spacing w:after="120" w:afterAutospacing="0" w:line="240" w:lineRule="auto"/>
        <w:ind w:firstLine="0"/>
        <w:contextualSpacing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42106E" w14:paraId="0DF0915C" w14:textId="77777777" w:rsidTr="00B9595A">
        <w:tc>
          <w:tcPr>
            <w:tcW w:w="9350" w:type="dxa"/>
          </w:tcPr>
          <w:p w14:paraId="2E6258AC" w14:textId="77777777" w:rsidR="0042106E" w:rsidRDefault="0042106E" w:rsidP="00B9595A">
            <w:pPr>
              <w:pStyle w:val="0Maintext"/>
              <w:spacing w:after="120"/>
              <w:ind w:firstLine="0"/>
              <w:contextualSpacing/>
            </w:pPr>
            <w:r>
              <w:t xml:space="preserve">If a UE does not indicate its capability of </w:t>
            </w:r>
            <w:r w:rsidRPr="006C0A8C">
              <w:rPr>
                <w:i/>
                <w:iCs/>
              </w:rPr>
              <w:t>CSItriggerStateContainingNonactiveBWP</w:t>
            </w:r>
            <w:r>
              <w:t xml:space="preserve"> the UE is not expected to be triggered with a CSI report for a non-active DL BWP. Otherwise, when a UE is </w:t>
            </w:r>
            <w:r w:rsidRPr="00450239">
              <w:rPr>
                <w:highlight w:val="yellow"/>
              </w:rPr>
              <w:t>triggered</w:t>
            </w:r>
            <w:r>
              <w:t xml:space="preserve"> with a CSI report for a DL BWP that is non-active when expecting to receive the most recent occasion, no later than the CSI reference resource, of the associated NZP CSI-RS, the UE is not expected to report the CSI for the non-active DL BWP and the CSI report associated with that BWP is </w:t>
            </w:r>
            <w:r w:rsidRPr="00450239">
              <w:rPr>
                <w:highlight w:val="yellow"/>
              </w:rPr>
              <w:t>omitted</w:t>
            </w:r>
            <w:r>
              <w:t>.</w:t>
            </w:r>
          </w:p>
        </w:tc>
      </w:tr>
    </w:tbl>
    <w:p w14:paraId="610525DA" w14:textId="77777777" w:rsidR="0042106E" w:rsidRDefault="0042106E" w:rsidP="0042106E">
      <w:pPr>
        <w:pStyle w:val="0Maintext"/>
        <w:spacing w:after="120" w:afterAutospacing="0" w:line="240" w:lineRule="auto"/>
        <w:ind w:firstLine="0"/>
        <w:contextualSpacing/>
      </w:pPr>
    </w:p>
    <w:p w14:paraId="1D89F536" w14:textId="77777777" w:rsidR="0042106E" w:rsidRDefault="0042106E" w:rsidP="0042106E">
      <w:pPr>
        <w:pStyle w:val="0Maintext"/>
        <w:spacing w:after="120" w:afterAutospacing="0" w:line="240" w:lineRule="auto"/>
        <w:ind w:firstLine="0"/>
        <w:contextualSpacing/>
      </w:pPr>
      <w:r>
        <w:t xml:space="preserve">In summary </w:t>
      </w:r>
    </w:p>
    <w:p w14:paraId="5090EA5D" w14:textId="77777777" w:rsidR="0042106E" w:rsidRDefault="0042106E" w:rsidP="0042106E">
      <w:pPr>
        <w:pStyle w:val="0Maintext"/>
        <w:numPr>
          <w:ilvl w:val="0"/>
          <w:numId w:val="8"/>
        </w:numPr>
        <w:spacing w:after="120" w:afterAutospacing="0" w:line="240" w:lineRule="auto"/>
        <w:contextualSpacing/>
      </w:pPr>
      <w:r>
        <w:t xml:space="preserve">For UE that does not support </w:t>
      </w:r>
      <w:r w:rsidRPr="006C0A8C">
        <w:rPr>
          <w:i/>
          <w:iCs/>
        </w:rPr>
        <w:t>csi-TriggerStateNon-ActiveBWP-r16</w:t>
      </w:r>
      <w:r>
        <w:t>, none of the individual aperiodic CSI report in the triggered aperiodic CSI can be configured on non-active BWP.</w:t>
      </w:r>
    </w:p>
    <w:p w14:paraId="627BD224" w14:textId="77777777" w:rsidR="0042106E" w:rsidRPr="003B6106" w:rsidRDefault="0042106E" w:rsidP="0042106E">
      <w:pPr>
        <w:pStyle w:val="0Maintext"/>
        <w:numPr>
          <w:ilvl w:val="0"/>
          <w:numId w:val="8"/>
        </w:numPr>
        <w:spacing w:after="120" w:afterAutospacing="0" w:line="240" w:lineRule="auto"/>
        <w:contextualSpacing/>
      </w:pPr>
      <w:r>
        <w:t xml:space="preserve">For UE that supports </w:t>
      </w:r>
      <w:r w:rsidRPr="006C0A8C">
        <w:rPr>
          <w:i/>
          <w:iCs/>
        </w:rPr>
        <w:t>csi-TriggerStateNon-ActiveBWP-r16</w:t>
      </w:r>
      <w:r>
        <w:t xml:space="preserve">, one or multiple of the individual aperiodic CSI reports in the triggered aperiodic CSI can be configured on non-active BWP, and UE will omit those aperiodic CSI reports when processing time requirement is met. </w:t>
      </w:r>
    </w:p>
    <w:p w14:paraId="14AA89FD" w14:textId="5659DE04" w:rsidR="0042106E" w:rsidRDefault="00123912" w:rsidP="0042106E">
      <w:pPr>
        <w:rPr>
          <w:sz w:val="20"/>
          <w:szCs w:val="20"/>
        </w:rPr>
      </w:pPr>
      <w:r>
        <w:rPr>
          <w:sz w:val="20"/>
          <w:szCs w:val="20"/>
        </w:rPr>
        <w:t>W</w:t>
      </w:r>
      <w:r w:rsidR="0042106E">
        <w:rPr>
          <w:sz w:val="20"/>
          <w:szCs w:val="20"/>
        </w:rPr>
        <w:t>hen PUSCH is scheduled by UL DCI Format 0_1/0_2, the scheduled PUSCH can carry either one or both of the following,</w:t>
      </w:r>
    </w:p>
    <w:p w14:paraId="6D7C775D" w14:textId="77777777" w:rsidR="0042106E" w:rsidRDefault="0042106E" w:rsidP="0042106E">
      <w:pPr>
        <w:pStyle w:val="ListParagraph"/>
        <w:numPr>
          <w:ilvl w:val="0"/>
          <w:numId w:val="14"/>
        </w:numPr>
        <w:ind w:leftChars="0"/>
        <w:rPr>
          <w:szCs w:val="20"/>
        </w:rPr>
      </w:pPr>
      <w:r>
        <w:rPr>
          <w:szCs w:val="20"/>
        </w:rPr>
        <w:t>Aperiodic CSI report which is triggered by the “CSI request” field in the scheduling DCI.</w:t>
      </w:r>
    </w:p>
    <w:p w14:paraId="5AFC1D6D" w14:textId="77777777" w:rsidR="0042106E" w:rsidRDefault="0042106E" w:rsidP="0042106E">
      <w:pPr>
        <w:pStyle w:val="ListParagraph"/>
        <w:numPr>
          <w:ilvl w:val="0"/>
          <w:numId w:val="14"/>
        </w:numPr>
        <w:ind w:leftChars="0"/>
        <w:rPr>
          <w:szCs w:val="20"/>
        </w:rPr>
      </w:pPr>
      <w:r>
        <w:rPr>
          <w:szCs w:val="20"/>
        </w:rPr>
        <w:t>UL transport block which is triggered by the “UL-SCH indicator” field in the scheduling DCI.</w:t>
      </w:r>
    </w:p>
    <w:p w14:paraId="1501B525" w14:textId="77777777" w:rsidR="0042106E" w:rsidRPr="00B72C11" w:rsidRDefault="0042106E" w:rsidP="0042106E">
      <w:pPr>
        <w:rPr>
          <w:szCs w:val="20"/>
        </w:rPr>
      </w:pPr>
    </w:p>
    <w:p w14:paraId="7D8EF80C" w14:textId="77777777" w:rsidR="0042106E" w:rsidRDefault="0042106E" w:rsidP="0042106E">
      <w:pPr>
        <w:rPr>
          <w:sz w:val="20"/>
          <w:szCs w:val="20"/>
        </w:rPr>
      </w:pPr>
      <w:r>
        <w:rPr>
          <w:sz w:val="20"/>
          <w:szCs w:val="20"/>
        </w:rPr>
        <w:t xml:space="preserve">To determine the time domain resource allocation for the scheduled PUSCH, </w:t>
      </w:r>
    </w:p>
    <w:p w14:paraId="70CED99F" w14:textId="77777777" w:rsidR="0042106E" w:rsidRDefault="0042106E" w:rsidP="0042106E">
      <w:pPr>
        <w:pStyle w:val="ListParagraph"/>
        <w:numPr>
          <w:ilvl w:val="0"/>
          <w:numId w:val="15"/>
        </w:numPr>
        <w:ind w:leftChars="0"/>
        <w:rPr>
          <w:szCs w:val="20"/>
        </w:rPr>
      </w:pPr>
      <w:r>
        <w:rPr>
          <w:szCs w:val="20"/>
        </w:rPr>
        <w:t xml:space="preserve">NW can configure </w:t>
      </w:r>
      <w:r w:rsidRPr="00374D60">
        <w:rPr>
          <w:i/>
          <w:iCs/>
          <w:szCs w:val="20"/>
        </w:rPr>
        <w:t>PUSCH-TimeDomainResourceAllocationList</w:t>
      </w:r>
      <w:r>
        <w:rPr>
          <w:szCs w:val="20"/>
        </w:rPr>
        <w:t xml:space="preserve"> (and its variant) in </w:t>
      </w:r>
      <w:r w:rsidRPr="00000058">
        <w:rPr>
          <w:i/>
          <w:iCs/>
          <w:szCs w:val="20"/>
        </w:rPr>
        <w:t>PUSCH-Config</w:t>
      </w:r>
      <w:r>
        <w:rPr>
          <w:szCs w:val="20"/>
        </w:rPr>
        <w:t>.</w:t>
      </w:r>
    </w:p>
    <w:p w14:paraId="4A7F8CF1" w14:textId="77777777" w:rsidR="0042106E" w:rsidRDefault="0042106E" w:rsidP="0042106E">
      <w:pPr>
        <w:pStyle w:val="ListParagraph"/>
        <w:numPr>
          <w:ilvl w:val="0"/>
          <w:numId w:val="15"/>
        </w:numPr>
        <w:ind w:leftChars="0"/>
        <w:rPr>
          <w:szCs w:val="20"/>
        </w:rPr>
      </w:pPr>
      <w:r>
        <w:rPr>
          <w:szCs w:val="20"/>
        </w:rPr>
        <w:t xml:space="preserve">NW can configure </w:t>
      </w:r>
      <w:r w:rsidRPr="00782716">
        <w:rPr>
          <w:i/>
          <w:iCs/>
          <w:szCs w:val="20"/>
        </w:rPr>
        <w:t>reportSlotOffsetList</w:t>
      </w:r>
      <w:r>
        <w:rPr>
          <w:szCs w:val="20"/>
        </w:rPr>
        <w:t xml:space="preserve"> (and its variant) in </w:t>
      </w:r>
      <w:r w:rsidRPr="00B72C11">
        <w:rPr>
          <w:i/>
          <w:iCs/>
          <w:szCs w:val="20"/>
        </w:rPr>
        <w:t>CSI-ReportConfig</w:t>
      </w:r>
      <w:r>
        <w:rPr>
          <w:szCs w:val="20"/>
        </w:rPr>
        <w:t>.</w:t>
      </w:r>
    </w:p>
    <w:p w14:paraId="1A4ECDD9" w14:textId="77777777" w:rsidR="0042106E" w:rsidRPr="006D1B54" w:rsidRDefault="0042106E" w:rsidP="0042106E">
      <w:pPr>
        <w:rPr>
          <w:szCs w:val="20"/>
        </w:rPr>
      </w:pPr>
    </w:p>
    <w:p w14:paraId="5C3BBE92" w14:textId="5EC12D3E" w:rsidR="0042106E" w:rsidRDefault="0042106E" w:rsidP="0042106E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When NW schedules the PUSCH carrying only aperiodic CSI report without transport block, the determination of the slot offset, i.e.,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>
        <w:rPr>
          <w:sz w:val="20"/>
          <w:szCs w:val="20"/>
        </w:rPr>
        <w:t xml:space="preserve">, is based on the </w:t>
      </w:r>
      <w:r w:rsidRPr="006D1B54">
        <w:rPr>
          <w:i/>
          <w:iCs/>
          <w:sz w:val="20"/>
          <w:szCs w:val="20"/>
        </w:rPr>
        <w:t>reportSlotOffsetList</w:t>
      </w:r>
      <w:r w:rsidRPr="006D1B54">
        <w:rPr>
          <w:sz w:val="20"/>
          <w:szCs w:val="20"/>
        </w:rPr>
        <w:t xml:space="preserve"> (and its variant) in </w:t>
      </w:r>
      <w:r w:rsidRPr="006D1B54">
        <w:rPr>
          <w:i/>
          <w:iCs/>
          <w:sz w:val="20"/>
          <w:szCs w:val="20"/>
        </w:rPr>
        <w:t>CSI-ReportConfig</w:t>
      </w:r>
      <w:r>
        <w:rPr>
          <w:sz w:val="20"/>
          <w:szCs w:val="20"/>
        </w:rPr>
        <w:t>. Below is the specification in TS38.214 [</w:t>
      </w:r>
      <w:r w:rsidR="00C558FF">
        <w:rPr>
          <w:sz w:val="20"/>
          <w:szCs w:val="20"/>
        </w:rPr>
        <w:t>2</w:t>
      </w:r>
      <w:r>
        <w:rPr>
          <w:sz w:val="20"/>
          <w:szCs w:val="20"/>
        </w:rPr>
        <w:t>]</w:t>
      </w:r>
    </w:p>
    <w:p w14:paraId="7B0ABE7A" w14:textId="77777777" w:rsidR="0042106E" w:rsidRDefault="0042106E" w:rsidP="0042106E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42106E" w14:paraId="18255804" w14:textId="77777777" w:rsidTr="00B9595A">
        <w:tc>
          <w:tcPr>
            <w:tcW w:w="9350" w:type="dxa"/>
          </w:tcPr>
          <w:p w14:paraId="663A4D8C" w14:textId="77777777" w:rsidR="0042106E" w:rsidRPr="003B6106" w:rsidRDefault="0042106E" w:rsidP="00B9595A">
            <w:pPr>
              <w:rPr>
                <w:sz w:val="20"/>
                <w:szCs w:val="20"/>
              </w:rPr>
            </w:pPr>
            <w:r w:rsidRPr="003B6106">
              <w:rPr>
                <w:sz w:val="20"/>
                <w:szCs w:val="20"/>
              </w:rPr>
              <w:t>When the UE is scheduled to transmit a PUSCH with no transport block and with a CSI report</w:t>
            </w:r>
            <w:r w:rsidRPr="003B6106">
              <w:rPr>
                <w:color w:val="000000"/>
                <w:sz w:val="20"/>
                <w:szCs w:val="20"/>
              </w:rPr>
              <w:t>(s)</w:t>
            </w:r>
            <w:r w:rsidRPr="003B6106">
              <w:rPr>
                <w:sz w:val="20"/>
                <w:szCs w:val="20"/>
              </w:rPr>
              <w:t xml:space="preserve"> by a '</w:t>
            </w:r>
            <w:r w:rsidRPr="003B6106">
              <w:rPr>
                <w:i/>
                <w:sz w:val="20"/>
                <w:szCs w:val="20"/>
              </w:rPr>
              <w:t>CSI request'</w:t>
            </w:r>
            <w:r w:rsidRPr="003B6106">
              <w:rPr>
                <w:sz w:val="20"/>
                <w:szCs w:val="20"/>
              </w:rPr>
              <w:t xml:space="preserve"> field on a DCI, the '</w:t>
            </w:r>
            <w:r w:rsidRPr="003B6106">
              <w:rPr>
                <w:i/>
                <w:sz w:val="20"/>
                <w:szCs w:val="20"/>
              </w:rPr>
              <w:t>Time domain resource assignment'</w:t>
            </w:r>
            <w:r w:rsidRPr="003B6106">
              <w:rPr>
                <w:sz w:val="20"/>
                <w:szCs w:val="20"/>
              </w:rPr>
              <w:t xml:space="preserve"> field value </w:t>
            </w:r>
            <w:r w:rsidRPr="003B6106">
              <w:rPr>
                <w:i/>
                <w:sz w:val="20"/>
                <w:szCs w:val="20"/>
              </w:rPr>
              <w:t>m</w:t>
            </w:r>
            <w:r w:rsidRPr="003B6106">
              <w:rPr>
                <w:sz w:val="20"/>
                <w:szCs w:val="20"/>
              </w:rPr>
              <w:t xml:space="preserve"> of the DCI provides a row index </w:t>
            </w:r>
            <w:r w:rsidRPr="003B6106">
              <w:rPr>
                <w:i/>
                <w:sz w:val="20"/>
                <w:szCs w:val="20"/>
              </w:rPr>
              <w:t xml:space="preserve">m </w:t>
            </w:r>
            <w:r w:rsidRPr="003B6106">
              <w:rPr>
                <w:sz w:val="20"/>
                <w:szCs w:val="20"/>
              </w:rPr>
              <w:t>+ 1</w:t>
            </w:r>
            <w:r w:rsidRPr="003B6106">
              <w:rPr>
                <w:i/>
                <w:sz w:val="20"/>
                <w:szCs w:val="20"/>
              </w:rPr>
              <w:t xml:space="preserve"> </w:t>
            </w:r>
            <w:r w:rsidRPr="003B6106">
              <w:rPr>
                <w:sz w:val="20"/>
                <w:szCs w:val="20"/>
              </w:rPr>
              <w:t xml:space="preserve">to the allocated table as defined in Clause 6.1.2.1.1. The indexed row defines the start and length indicator SLIV, or directly the start symbol </w:t>
            </w:r>
            <w:r w:rsidRPr="003B6106">
              <w:rPr>
                <w:i/>
                <w:iCs/>
                <w:sz w:val="20"/>
                <w:szCs w:val="20"/>
              </w:rPr>
              <w:t>S</w:t>
            </w:r>
            <w:r w:rsidRPr="003B6106">
              <w:rPr>
                <w:sz w:val="20"/>
                <w:szCs w:val="20"/>
              </w:rPr>
              <w:t xml:space="preserve"> and the allocation length </w:t>
            </w:r>
            <w:r w:rsidRPr="003B6106">
              <w:rPr>
                <w:i/>
                <w:iCs/>
                <w:sz w:val="20"/>
                <w:szCs w:val="20"/>
              </w:rPr>
              <w:t>L</w:t>
            </w:r>
            <w:r w:rsidRPr="003B6106">
              <w:rPr>
                <w:sz w:val="20"/>
                <w:szCs w:val="20"/>
              </w:rPr>
              <w:t xml:space="preserve">, and the PUSCH mapping type to be applied in the PUSCH transmission and the </w:t>
            </w:r>
            <w:r w:rsidRPr="00450239">
              <w:rPr>
                <w:i/>
                <w:sz w:val="20"/>
                <w:szCs w:val="20"/>
              </w:rPr>
              <w:t>K</w:t>
            </w:r>
            <w:r w:rsidRPr="00450239">
              <w:rPr>
                <w:i/>
                <w:sz w:val="20"/>
                <w:szCs w:val="20"/>
                <w:vertAlign w:val="subscript"/>
              </w:rPr>
              <w:t>2</w:t>
            </w:r>
            <w:r w:rsidRPr="00450239">
              <w:rPr>
                <w:sz w:val="20"/>
                <w:szCs w:val="20"/>
              </w:rPr>
              <w:t xml:space="preserve"> value is determined as </w:t>
            </w:r>
            <w:r w:rsidR="007B6722" w:rsidRPr="00E55206">
              <w:rPr>
                <w:noProof/>
                <w:position w:val="-20"/>
                <w:sz w:val="20"/>
                <w:szCs w:val="20"/>
              </w:rPr>
              <w:object w:dxaOrig="1640" w:dyaOrig="420" w14:anchorId="14CDCF2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4" type="#_x0000_t75" alt="" style="width:79.05pt;height:19.55pt;mso-width-percent:0;mso-height-percent:0;mso-width-percent:0;mso-height-percent:0" o:ole="">
                  <v:imagedata r:id="rId8" o:title=""/>
                </v:shape>
                <o:OLEObject Type="Embed" ProgID="Equation.DSMT4" ShapeID="_x0000_i1044" DrawAspect="Content" ObjectID="_1761467605" r:id="rId9"/>
              </w:object>
            </w:r>
            <w:r w:rsidRPr="00450239">
              <w:rPr>
                <w:sz w:val="20"/>
                <w:szCs w:val="20"/>
              </w:rPr>
              <w:t xml:space="preserve">, where </w:t>
            </w:r>
            <w:r w:rsidR="007B6722" w:rsidRPr="00E55206">
              <w:rPr>
                <w:noProof/>
                <w:position w:val="-14"/>
                <w:sz w:val="20"/>
                <w:szCs w:val="20"/>
              </w:rPr>
              <w:object w:dxaOrig="1700" w:dyaOrig="340" w14:anchorId="4FF5DCBE">
                <v:shape id="_x0000_i1043" type="#_x0000_t75" alt="" style="width:86.85pt;height:14.85pt;mso-width-percent:0;mso-height-percent:0;mso-width-percent:0;mso-height-percent:0" o:ole="">
                  <v:imagedata r:id="rId10" o:title=""/>
                </v:shape>
                <o:OLEObject Type="Embed" ProgID="Equation.3" ShapeID="_x0000_i1043" DrawAspect="Content" ObjectID="_1761467606" r:id="rId11"/>
              </w:object>
            </w:r>
            <w:r w:rsidRPr="003B6106">
              <w:rPr>
                <w:sz w:val="20"/>
                <w:szCs w:val="20"/>
              </w:rPr>
              <w:t xml:space="preserve"> are the corresponding list entries of the higher layer parameter</w:t>
            </w:r>
          </w:p>
          <w:p w14:paraId="65BDDE2E" w14:textId="77777777" w:rsidR="0042106E" w:rsidRPr="003B6106" w:rsidRDefault="0042106E" w:rsidP="00B9595A">
            <w:pPr>
              <w:pStyle w:val="B1"/>
            </w:pPr>
            <w:r w:rsidRPr="003B6106">
              <w:t>-</w:t>
            </w:r>
            <w:r w:rsidRPr="003B6106">
              <w:tab/>
            </w:r>
            <w:r w:rsidRPr="003B6106">
              <w:rPr>
                <w:rStyle w:val="Emphasis"/>
              </w:rPr>
              <w:t>reportSlotOffsetListDCI-0-2</w:t>
            </w:r>
            <w:r w:rsidRPr="003B6106">
              <w:t xml:space="preserve">, if PUSCH is scheduled by DCI format 0_2 and </w:t>
            </w:r>
            <w:r w:rsidRPr="003B6106">
              <w:rPr>
                <w:rStyle w:val="Emphasis"/>
              </w:rPr>
              <w:t xml:space="preserve">reportSlotOffsetListDCI-0-2 </w:t>
            </w:r>
            <w:r w:rsidRPr="003B6106">
              <w:t>is configured;</w:t>
            </w:r>
          </w:p>
          <w:p w14:paraId="4001813F" w14:textId="77777777" w:rsidR="0042106E" w:rsidRPr="003B6106" w:rsidRDefault="0042106E" w:rsidP="00B9595A">
            <w:pPr>
              <w:pStyle w:val="B1"/>
            </w:pPr>
            <w:r w:rsidRPr="003B6106">
              <w:t>-</w:t>
            </w:r>
            <w:r w:rsidRPr="003B6106">
              <w:tab/>
            </w:r>
            <w:r w:rsidRPr="003B6106">
              <w:rPr>
                <w:i/>
                <w:iCs/>
              </w:rPr>
              <w:t>reportSlotOffsetListDCI-0-1</w:t>
            </w:r>
            <w:r w:rsidRPr="003B6106">
              <w:t xml:space="preserve">, if PUSCH is scheduled by DCI format 0_1 and </w:t>
            </w:r>
            <w:r w:rsidRPr="003B6106">
              <w:rPr>
                <w:i/>
                <w:iCs/>
              </w:rPr>
              <w:t>reportSlotOffsetListDCI-0-1</w:t>
            </w:r>
            <w:r w:rsidRPr="003B6106">
              <w:t xml:space="preserve"> is configured;</w:t>
            </w:r>
          </w:p>
          <w:p w14:paraId="14C8355E" w14:textId="77777777" w:rsidR="0042106E" w:rsidRPr="003B6106" w:rsidRDefault="0042106E" w:rsidP="00B9595A">
            <w:pPr>
              <w:pStyle w:val="B1"/>
            </w:pPr>
            <w:r w:rsidRPr="003B6106">
              <w:t>-</w:t>
            </w:r>
            <w:r w:rsidRPr="003B6106">
              <w:tab/>
            </w:r>
            <w:r w:rsidRPr="003B6106">
              <w:rPr>
                <w:i/>
              </w:rPr>
              <w:t>reportSlotOffsetList</w:t>
            </w:r>
            <w:r w:rsidRPr="003B6106">
              <w:t>, otherwise;</w:t>
            </w:r>
          </w:p>
          <w:p w14:paraId="5FB404B4" w14:textId="77777777" w:rsidR="0042106E" w:rsidRPr="003B6106" w:rsidRDefault="0042106E" w:rsidP="00B9595A">
            <w:pPr>
              <w:rPr>
                <w:color w:val="000000"/>
                <w:sz w:val="20"/>
                <w:szCs w:val="20"/>
              </w:rPr>
            </w:pPr>
            <w:r w:rsidRPr="00450239">
              <w:rPr>
                <w:sz w:val="20"/>
                <w:szCs w:val="20"/>
              </w:rPr>
              <w:t>in</w:t>
            </w:r>
            <w:r w:rsidRPr="00450239">
              <w:rPr>
                <w:i/>
                <w:sz w:val="20"/>
                <w:szCs w:val="20"/>
              </w:rPr>
              <w:t xml:space="preserve"> CSI-ReportConfig</w:t>
            </w:r>
            <w:r w:rsidRPr="00450239">
              <w:rPr>
                <w:sz w:val="20"/>
                <w:szCs w:val="20"/>
              </w:rPr>
              <w:t xml:space="preserve"> for the </w:t>
            </w:r>
            <w:r w:rsidR="007B6722" w:rsidRPr="00E55206">
              <w:rPr>
                <w:noProof/>
                <w:position w:val="-14"/>
                <w:sz w:val="20"/>
                <w:szCs w:val="20"/>
              </w:rPr>
              <w:object w:dxaOrig="460" w:dyaOrig="340" w14:anchorId="0D7037D4">
                <v:shape id="_x0000_i1042" type="#_x0000_t75" alt="" style="width:19.55pt;height:14.85pt;mso-width-percent:0;mso-height-percent:0;mso-width-percent:0;mso-height-percent:0" o:ole="">
                  <v:imagedata r:id="rId12" o:title=""/>
                </v:shape>
                <o:OLEObject Type="Embed" ProgID="Equation.3" ShapeID="_x0000_i1042" DrawAspect="Content" ObjectID="_1761467607" r:id="rId13"/>
              </w:object>
            </w:r>
            <w:r w:rsidRPr="00450239">
              <w:rPr>
                <w:sz w:val="20"/>
                <w:szCs w:val="20"/>
              </w:rPr>
              <w:t xml:space="preserve"> </w:t>
            </w:r>
            <w:r w:rsidRPr="00450239">
              <w:rPr>
                <w:sz w:val="20"/>
                <w:szCs w:val="20"/>
                <w:highlight w:val="yellow"/>
              </w:rPr>
              <w:t>triggered</w:t>
            </w:r>
            <w:r w:rsidRPr="00450239">
              <w:rPr>
                <w:sz w:val="20"/>
                <w:szCs w:val="20"/>
              </w:rPr>
              <w:t xml:space="preserve"> CSI Reporting Settings</w:t>
            </w:r>
            <w:r w:rsidRPr="003B6106">
              <w:rPr>
                <w:sz w:val="20"/>
                <w:szCs w:val="20"/>
              </w:rPr>
              <w:t xml:space="preserve"> and </w:t>
            </w:r>
            <w:r w:rsidR="007B6722" w:rsidRPr="00E55206">
              <w:rPr>
                <w:noProof/>
                <w:position w:val="-12"/>
                <w:sz w:val="20"/>
                <w:szCs w:val="20"/>
              </w:rPr>
              <w:object w:dxaOrig="820" w:dyaOrig="340" w14:anchorId="02911D2A">
                <v:shape id="_x0000_i1041" type="#_x0000_t75" alt="" style="width:42.25pt;height:14.85pt;mso-width-percent:0;mso-height-percent:0;mso-width-percent:0;mso-height-percent:0" o:ole="">
                  <v:imagedata r:id="rId14" o:title=""/>
                </v:shape>
                <o:OLEObject Type="Embed" ProgID="Equation.DSMT4" ShapeID="_x0000_i1041" DrawAspect="Content" ObjectID="_1761467608" r:id="rId15"/>
              </w:object>
            </w:r>
            <w:r w:rsidRPr="003B6106">
              <w:rPr>
                <w:sz w:val="20"/>
                <w:szCs w:val="20"/>
              </w:rPr>
              <w:t xml:space="preserve"> is the </w:t>
            </w:r>
            <w:r w:rsidRPr="003B6106">
              <w:rPr>
                <w:i/>
                <w:sz w:val="20"/>
                <w:szCs w:val="20"/>
              </w:rPr>
              <w:t>(m+1)</w:t>
            </w:r>
            <w:r w:rsidRPr="003B6106">
              <w:rPr>
                <w:sz w:val="20"/>
                <w:szCs w:val="20"/>
              </w:rPr>
              <w:t xml:space="preserve">th entry of </w:t>
            </w:r>
            <w:r w:rsidR="007B6722" w:rsidRPr="00E55206">
              <w:rPr>
                <w:noProof/>
                <w:position w:val="-14"/>
                <w:sz w:val="20"/>
                <w:szCs w:val="20"/>
              </w:rPr>
              <w:object w:dxaOrig="260" w:dyaOrig="340" w14:anchorId="0D8358CF">
                <v:shape id="_x0000_i1040" type="#_x0000_t75" alt="" style="width:14.85pt;height:14.85pt;mso-width-percent:0;mso-height-percent:0;mso-width-percent:0;mso-height-percent:0" o:ole="">
                  <v:imagedata r:id="rId16" o:title=""/>
                </v:shape>
                <o:OLEObject Type="Embed" ProgID="Equation.3" ShapeID="_x0000_i1040" DrawAspect="Content" ObjectID="_1761467609" r:id="rId17"/>
              </w:object>
            </w:r>
            <w:r w:rsidRPr="003B6106">
              <w:rPr>
                <w:sz w:val="20"/>
                <w:szCs w:val="20"/>
              </w:rPr>
              <w:t>.</w:t>
            </w:r>
          </w:p>
        </w:tc>
      </w:tr>
    </w:tbl>
    <w:p w14:paraId="6BAE5722" w14:textId="77777777" w:rsidR="0042106E" w:rsidRDefault="0042106E" w:rsidP="0042106E">
      <w:pPr>
        <w:rPr>
          <w:sz w:val="20"/>
          <w:szCs w:val="20"/>
        </w:rPr>
      </w:pPr>
    </w:p>
    <w:p w14:paraId="4AF4E53F" w14:textId="77777777" w:rsidR="0042106E" w:rsidRDefault="0042106E" w:rsidP="0042106E">
      <w:pPr>
        <w:pStyle w:val="0Maintext"/>
        <w:spacing w:after="120" w:afterAutospacing="0" w:line="240" w:lineRule="auto"/>
        <w:ind w:firstLine="0"/>
        <w:contextualSpacing/>
      </w:pPr>
      <w:r>
        <w:t xml:space="preserve">In case that UE supports </w:t>
      </w:r>
      <w:r w:rsidRPr="003E2254">
        <w:rPr>
          <w:i/>
          <w:iCs/>
        </w:rPr>
        <w:t>csi-TriggerStateNon-ActiveBWP-r16</w:t>
      </w:r>
      <w:r w:rsidRPr="003E2254">
        <w:t>,</w:t>
      </w:r>
      <w:r>
        <w:t xml:space="preserve"> NW can trigger aperiodic CSI report that contains individual aperiodic CSI report in non-active BWP, and UE will omit those aperiodic CSI reports in non-active BWP when processing time requirement is met. </w:t>
      </w:r>
    </w:p>
    <w:p w14:paraId="300B8565" w14:textId="77777777" w:rsidR="0042106E" w:rsidRDefault="0042106E" w:rsidP="0042106E">
      <w:pPr>
        <w:pStyle w:val="0Maintext"/>
        <w:spacing w:after="120" w:afterAutospacing="0" w:line="240" w:lineRule="auto"/>
        <w:ind w:firstLine="0"/>
        <w:contextualSpacing/>
      </w:pPr>
    </w:p>
    <w:p w14:paraId="0EA388F5" w14:textId="129A6F6D" w:rsidR="00FC5880" w:rsidRDefault="0042106E" w:rsidP="0042106E">
      <w:pPr>
        <w:pStyle w:val="0Maintext"/>
        <w:spacing w:after="120" w:afterAutospacing="0" w:line="240" w:lineRule="auto"/>
        <w:ind w:firstLine="0"/>
        <w:contextualSpacing/>
      </w:pPr>
      <w:r>
        <w:t xml:space="preserve">For the calculation of the slot offset, i.e., </w:t>
      </w:r>
      <m:oMath>
        <m:sSub>
          <m:sSubPr>
            <m:ctrlPr>
              <w:rPr>
                <w:rFonts w:ascii="Cambria Math" w:hAnsi="Cambria Math" w:cs="Times New Roman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, </w:t>
      </w:r>
      <w:r w:rsidR="00B94AEA">
        <w:t>regarding</w:t>
      </w:r>
      <w:r w:rsidR="00EE610C">
        <w:t xml:space="preserve"> </w:t>
      </w:r>
      <w:r>
        <w:t>whether the omitted aperiodic CSI report should be considered for the max operation</w:t>
      </w:r>
      <w:r w:rsidR="00EE610C">
        <w:t>, t</w:t>
      </w:r>
      <w:r w:rsidR="00FC5880">
        <w:t xml:space="preserve">here are the following two possible </w:t>
      </w:r>
      <w:r w:rsidR="00283FA1">
        <w:t>interpretations</w:t>
      </w:r>
      <w:r w:rsidR="00FC5880">
        <w:t xml:space="preserve"> </w:t>
      </w:r>
    </w:p>
    <w:p w14:paraId="0C725FD0" w14:textId="77777777" w:rsidR="0042106E" w:rsidRDefault="0042106E" w:rsidP="0042106E">
      <w:pPr>
        <w:pStyle w:val="0Maintext"/>
        <w:spacing w:after="120" w:afterAutospacing="0" w:line="240" w:lineRule="auto"/>
        <w:ind w:firstLine="0"/>
        <w:contextualSpacing/>
      </w:pPr>
    </w:p>
    <w:p w14:paraId="1AD26064" w14:textId="77777777" w:rsidR="0042106E" w:rsidRDefault="0042106E" w:rsidP="0042106E">
      <w:pPr>
        <w:pStyle w:val="0Maintext"/>
        <w:numPr>
          <w:ilvl w:val="0"/>
          <w:numId w:val="12"/>
        </w:numPr>
        <w:spacing w:after="120" w:afterAutospacing="0" w:line="240" w:lineRule="auto"/>
        <w:contextualSpacing/>
      </w:pPr>
      <w:r>
        <w:t xml:space="preserve">Interpretation 1: The slot offset, i.e., </w:t>
      </w:r>
      <m:oMath>
        <m:sSub>
          <m:sSubPr>
            <m:ctrlPr>
              <w:rPr>
                <w:rFonts w:ascii="Cambria Math" w:hAnsi="Cambria Math" w:cs="Times New Roman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, is determined over all the triggered aperiodic CSI reports irrespective of whether the corresponding aperiodic CSI report is omitted or not. </w:t>
      </w:r>
    </w:p>
    <w:p w14:paraId="7672A888" w14:textId="3E0ABDB8" w:rsidR="0042106E" w:rsidRPr="006316CC" w:rsidRDefault="0042106E" w:rsidP="006316CC">
      <w:pPr>
        <w:pStyle w:val="0Maintext"/>
        <w:numPr>
          <w:ilvl w:val="0"/>
          <w:numId w:val="12"/>
        </w:numPr>
        <w:spacing w:after="120" w:afterAutospacing="0" w:line="240" w:lineRule="auto"/>
        <w:contextualSpacing/>
      </w:pPr>
      <w:r>
        <w:t xml:space="preserve">Interpretation 2: The slot offset, i.e., </w:t>
      </w:r>
      <m:oMath>
        <m:sSub>
          <m:sSubPr>
            <m:ctrlPr>
              <w:rPr>
                <w:rFonts w:ascii="Cambria Math" w:hAnsi="Cambria Math" w:cs="Times New Roman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, is determined over the triggered aperiodic CSI reports that are not omitted.</w:t>
      </w:r>
    </w:p>
    <w:p w14:paraId="6A5FCF80" w14:textId="77777777" w:rsidR="00787EFC" w:rsidRDefault="00787EFC" w:rsidP="00787EFC">
      <w:pPr>
        <w:pStyle w:val="Heading1"/>
      </w:pPr>
      <w:r>
        <w:t>Reference</w:t>
      </w:r>
    </w:p>
    <w:p w14:paraId="53C07DB3" w14:textId="77777777" w:rsidR="00BB45E1" w:rsidRDefault="00BB45E1" w:rsidP="00BB0EAC">
      <w:pPr>
        <w:numPr>
          <w:ilvl w:val="0"/>
          <w:numId w:val="2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0"/>
          <w:szCs w:val="20"/>
        </w:rPr>
      </w:pPr>
      <w:r w:rsidRPr="00BB45E1">
        <w:rPr>
          <w:sz w:val="20"/>
          <w:szCs w:val="20"/>
        </w:rPr>
        <w:t xml:space="preserve">R1-2311672, Clarification of slot offset calculation for PUSCH carrying aperiodic CSI with no transport block, 3GPP TSG RAN WG1 #115, Chicago, USA, November 13th – November 17th, 2023 </w:t>
      </w:r>
    </w:p>
    <w:p w14:paraId="1962478E" w14:textId="57AE2DEA" w:rsidR="00787EFC" w:rsidRPr="0042106E" w:rsidRDefault="0042106E" w:rsidP="0042106E">
      <w:pPr>
        <w:pStyle w:val="0Maintext"/>
        <w:numPr>
          <w:ilvl w:val="0"/>
          <w:numId w:val="2"/>
        </w:numPr>
        <w:spacing w:line="240" w:lineRule="auto"/>
        <w:contextualSpacing/>
        <w:rPr>
          <w:lang w:val="en-US"/>
        </w:rPr>
      </w:pPr>
      <w:r w:rsidRPr="0042106E">
        <w:rPr>
          <w:lang w:val="en-US"/>
        </w:rPr>
        <w:t>3GPP TS 38.214, NR Physical layer procedures for data (Release 16), V16.14.0 (2023-06)</w:t>
      </w:r>
    </w:p>
    <w:p w14:paraId="4BB562AB" w14:textId="7B95558B" w:rsidR="00296ABF" w:rsidRDefault="0097365F" w:rsidP="000A1CD3">
      <w:pPr>
        <w:pStyle w:val="Heading1"/>
      </w:pPr>
      <w:r>
        <w:t>D</w:t>
      </w:r>
      <w:r w:rsidR="000A1CD3">
        <w:t xml:space="preserve">iscussion </w:t>
      </w:r>
    </w:p>
    <w:p w14:paraId="2B4604BB" w14:textId="04D0D3B6" w:rsidR="009E7BB3" w:rsidRPr="009E7BB3" w:rsidRDefault="009242E8" w:rsidP="000377A2">
      <w:pPr>
        <w:pStyle w:val="Heading2"/>
      </w:pPr>
      <w:r>
        <w:t>1st</w:t>
      </w:r>
      <w:r w:rsidR="009E7BB3">
        <w:t xml:space="preserve"> Round </w:t>
      </w:r>
      <w:r w:rsidR="000377A2" w:rsidRPr="000377A2">
        <w:t xml:space="preserve">Discussion </w:t>
      </w:r>
    </w:p>
    <w:p w14:paraId="136F8398" w14:textId="35AA7790" w:rsidR="00846AE1" w:rsidRDefault="002711DA" w:rsidP="00296ABF">
      <w:pPr>
        <w:rPr>
          <w:sz w:val="20"/>
          <w:szCs w:val="20"/>
        </w:rPr>
      </w:pPr>
      <w:r>
        <w:rPr>
          <w:sz w:val="20"/>
          <w:szCs w:val="20"/>
        </w:rPr>
        <w:t>Please provide your feedback regarding the following two questions</w:t>
      </w:r>
    </w:p>
    <w:p w14:paraId="7DC72149" w14:textId="77777777" w:rsidR="006270A1" w:rsidRDefault="006270A1" w:rsidP="00296ABF">
      <w:pPr>
        <w:rPr>
          <w:b/>
          <w:sz w:val="20"/>
          <w:szCs w:val="20"/>
        </w:rPr>
      </w:pPr>
    </w:p>
    <w:p w14:paraId="6B4EE960" w14:textId="52490FC1" w:rsidR="008C09D6" w:rsidRPr="00F85864" w:rsidRDefault="00D66051" w:rsidP="00D66051">
      <w:pPr>
        <w:rPr>
          <w:b/>
          <w:sz w:val="20"/>
          <w:szCs w:val="20"/>
        </w:rPr>
      </w:pPr>
      <w:r w:rsidRPr="00F85864">
        <w:rPr>
          <w:b/>
          <w:sz w:val="20"/>
          <w:szCs w:val="20"/>
        </w:rPr>
        <w:t xml:space="preserve">Question #1: When the UE is scheduled to transmit a PUSCH with no transport block and with a CSI report(s) by a 'CSI request' field on a DCI, </w:t>
      </w:r>
      <w:r w:rsidR="00435956" w:rsidRPr="00F85864">
        <w:rPr>
          <w:b/>
          <w:sz w:val="20"/>
          <w:szCs w:val="20"/>
        </w:rPr>
        <w:t xml:space="preserve">please provide your feedback on the calculation of </w:t>
      </w:r>
      <w:r w:rsidRPr="00F85864">
        <w:rPr>
          <w:b/>
          <w:sz w:val="20"/>
          <w:szCs w:val="20"/>
        </w:rPr>
        <w:t xml:space="preserve">the slot offset, i.e., </w:t>
      </w:r>
      <m:oMath>
        <m:sSub>
          <m:sSub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</w:p>
    <w:p w14:paraId="56D811BF" w14:textId="4EA5AC3C" w:rsidR="008C09D6" w:rsidRPr="00F85864" w:rsidRDefault="008C09D6" w:rsidP="008C09D6">
      <w:pPr>
        <w:pStyle w:val="0Maintext"/>
        <w:numPr>
          <w:ilvl w:val="0"/>
          <w:numId w:val="12"/>
        </w:numPr>
        <w:spacing w:after="120" w:afterAutospacing="0" w:line="240" w:lineRule="auto"/>
        <w:contextualSpacing/>
        <w:rPr>
          <w:rFonts w:cs="Times New Roman"/>
          <w:b/>
          <w:lang w:val="en-US" w:eastAsia="zh-CN"/>
        </w:rPr>
      </w:pPr>
      <w:r w:rsidRPr="00F85864">
        <w:rPr>
          <w:rFonts w:cs="Times New Roman"/>
          <w:b/>
          <w:lang w:val="en-US" w:eastAsia="zh-CN"/>
        </w:rPr>
        <w:t xml:space="preserve">Interpretation 1: The slot offset, i.e., </w:t>
      </w:r>
      <m:oMath>
        <m:sSub>
          <m:sSubPr>
            <m:ctrlPr>
              <w:rPr>
                <w:rFonts w:ascii="Cambria Math" w:hAnsi="Cambria Math" w:cs="Times New Roman"/>
                <w:b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lang w:val="en-US" w:eastAsia="zh-CN"/>
              </w:rPr>
              <m:t>K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  <w:lang w:val="en-US" w:eastAsia="zh-CN"/>
              </w:rPr>
              <m:t>2</m:t>
            </m:r>
          </m:sub>
        </m:sSub>
      </m:oMath>
      <w:r w:rsidRPr="00F85864">
        <w:rPr>
          <w:rFonts w:cs="Times New Roman"/>
          <w:b/>
          <w:lang w:val="en-US" w:eastAsia="zh-CN"/>
        </w:rPr>
        <w:t xml:space="preserve">, is determined over all the triggered aperiodic CSI reports irrespective of whether the corresponding aperiodic CSI report is omitted or not. </w:t>
      </w:r>
    </w:p>
    <w:p w14:paraId="3A2DA541" w14:textId="5E0E57E2" w:rsidR="008C09D6" w:rsidRPr="00F85864" w:rsidRDefault="008C09D6" w:rsidP="008C09D6">
      <w:pPr>
        <w:pStyle w:val="0Maintext"/>
        <w:numPr>
          <w:ilvl w:val="0"/>
          <w:numId w:val="12"/>
        </w:numPr>
        <w:spacing w:after="120" w:afterAutospacing="0" w:line="240" w:lineRule="auto"/>
        <w:contextualSpacing/>
        <w:rPr>
          <w:rFonts w:cs="Times New Roman"/>
          <w:b/>
          <w:lang w:val="en-US" w:eastAsia="zh-CN"/>
        </w:rPr>
      </w:pPr>
      <w:r w:rsidRPr="00F85864">
        <w:rPr>
          <w:rFonts w:cs="Times New Roman"/>
          <w:b/>
          <w:lang w:val="en-US" w:eastAsia="zh-CN"/>
        </w:rPr>
        <w:t xml:space="preserve">Interpretation 2: The slot offset, i.e., </w:t>
      </w:r>
      <m:oMath>
        <m:sSub>
          <m:sSubPr>
            <m:ctrlPr>
              <w:rPr>
                <w:rFonts w:ascii="Cambria Math" w:hAnsi="Cambria Math" w:cs="Times New Roman"/>
                <w:b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lang w:val="en-US" w:eastAsia="zh-CN"/>
              </w:rPr>
              <m:t>K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  <w:lang w:val="en-US" w:eastAsia="zh-CN"/>
              </w:rPr>
              <m:t>2</m:t>
            </m:r>
          </m:sub>
        </m:sSub>
      </m:oMath>
      <w:r w:rsidRPr="00F85864">
        <w:rPr>
          <w:rFonts w:cs="Times New Roman"/>
          <w:b/>
          <w:lang w:val="en-US" w:eastAsia="zh-CN"/>
        </w:rPr>
        <w:t>, is determined over the triggered aperiodic CSI reports that are not omitted.</w:t>
      </w:r>
    </w:p>
    <w:p w14:paraId="10809000" w14:textId="7BAE0BDE" w:rsidR="00F13544" w:rsidRDefault="00F13544" w:rsidP="00854816">
      <w:pPr>
        <w:rPr>
          <w:szCs w:val="20"/>
        </w:rPr>
      </w:pPr>
    </w:p>
    <w:p w14:paraId="2EAE9E7D" w14:textId="77777777" w:rsidR="009611C1" w:rsidRPr="0078021C" w:rsidRDefault="009611C1" w:rsidP="00854816">
      <w:pPr>
        <w:rPr>
          <w:szCs w:val="20"/>
        </w:rPr>
      </w:pPr>
    </w:p>
    <w:tbl>
      <w:tblPr>
        <w:tblStyle w:val="TableGrid"/>
        <w:tblW w:w="9085" w:type="dxa"/>
        <w:tblLook w:val="04A0" w:firstRow="1" w:lastRow="0" w:firstColumn="1" w:lastColumn="0" w:noHBand="0" w:noVBand="1"/>
      </w:tblPr>
      <w:tblGrid>
        <w:gridCol w:w="2425"/>
        <w:gridCol w:w="6660"/>
      </w:tblGrid>
      <w:tr w:rsidR="00A07531" w14:paraId="1BE060E1" w14:textId="77777777" w:rsidTr="00A07531">
        <w:tc>
          <w:tcPr>
            <w:tcW w:w="2425" w:type="dxa"/>
            <w:shd w:val="clear" w:color="auto" w:fill="ACB9CA" w:themeFill="text2" w:themeFillTint="66"/>
          </w:tcPr>
          <w:p w14:paraId="455B3C4B" w14:textId="77777777" w:rsidR="00A07531" w:rsidRPr="007F6D85" w:rsidRDefault="00A07531" w:rsidP="00A07531">
            <w:pPr>
              <w:jc w:val="center"/>
              <w:rPr>
                <w:b/>
                <w:sz w:val="20"/>
                <w:szCs w:val="20"/>
                <w:lang w:eastAsia="zh-TW"/>
              </w:rPr>
            </w:pPr>
            <w:r w:rsidRPr="007F6D85">
              <w:rPr>
                <w:b/>
                <w:sz w:val="20"/>
                <w:szCs w:val="20"/>
                <w:lang w:eastAsia="zh-TW"/>
              </w:rPr>
              <w:lastRenderedPageBreak/>
              <w:t>Company</w:t>
            </w:r>
          </w:p>
        </w:tc>
        <w:tc>
          <w:tcPr>
            <w:tcW w:w="6660" w:type="dxa"/>
            <w:shd w:val="clear" w:color="auto" w:fill="ACB9CA" w:themeFill="text2" w:themeFillTint="66"/>
          </w:tcPr>
          <w:p w14:paraId="5824EE8C" w14:textId="4BFF2034" w:rsidR="00A07531" w:rsidRPr="007F6D85" w:rsidRDefault="00A07531" w:rsidP="00A07531">
            <w:pPr>
              <w:jc w:val="center"/>
              <w:rPr>
                <w:b/>
                <w:sz w:val="20"/>
                <w:szCs w:val="20"/>
                <w:lang w:eastAsia="zh-TW"/>
              </w:rPr>
            </w:pPr>
            <w:r>
              <w:rPr>
                <w:b/>
                <w:sz w:val="20"/>
                <w:szCs w:val="20"/>
                <w:lang w:eastAsia="zh-TW"/>
              </w:rPr>
              <w:t>Comments</w:t>
            </w:r>
          </w:p>
        </w:tc>
      </w:tr>
      <w:tr w:rsidR="00A07531" w14:paraId="78785CFD" w14:textId="77777777" w:rsidTr="00A07531">
        <w:tc>
          <w:tcPr>
            <w:tcW w:w="2425" w:type="dxa"/>
          </w:tcPr>
          <w:p w14:paraId="038DB483" w14:textId="3638D06A" w:rsidR="00A07531" w:rsidRPr="007F6D85" w:rsidRDefault="00A07334" w:rsidP="00A07334">
            <w:pPr>
              <w:jc w:val="center"/>
              <w:rPr>
                <w:sz w:val="20"/>
                <w:szCs w:val="20"/>
                <w:lang w:eastAsia="zh-TW"/>
              </w:rPr>
            </w:pPr>
            <w:r>
              <w:rPr>
                <w:sz w:val="20"/>
                <w:szCs w:val="20"/>
                <w:lang w:eastAsia="zh-TW"/>
              </w:rPr>
              <w:t>Apple</w:t>
            </w:r>
          </w:p>
        </w:tc>
        <w:tc>
          <w:tcPr>
            <w:tcW w:w="6660" w:type="dxa"/>
          </w:tcPr>
          <w:p w14:paraId="6E52C5BA" w14:textId="730CBFC4" w:rsidR="00A07531" w:rsidRPr="007F6D85" w:rsidRDefault="00A07334" w:rsidP="00CF5487">
            <w:pPr>
              <w:jc w:val="both"/>
              <w:rPr>
                <w:sz w:val="20"/>
                <w:szCs w:val="20"/>
                <w:lang w:eastAsia="zh-TW"/>
              </w:rPr>
            </w:pPr>
            <w:r>
              <w:rPr>
                <w:sz w:val="20"/>
                <w:szCs w:val="20"/>
                <w:lang w:eastAsia="zh-TW"/>
              </w:rPr>
              <w:t xml:space="preserve">Interpretation 1, i.e., slot offset is calculated over all the triggered aperiodic CSI reports regardless of whether it is omitted or not.  </w:t>
            </w:r>
          </w:p>
        </w:tc>
      </w:tr>
      <w:tr w:rsidR="00A07531" w14:paraId="0B6AB3B4" w14:textId="77777777" w:rsidTr="00A07531">
        <w:tc>
          <w:tcPr>
            <w:tcW w:w="2425" w:type="dxa"/>
          </w:tcPr>
          <w:p w14:paraId="3C944FD2" w14:textId="62664864" w:rsidR="00A07531" w:rsidRPr="006E11C2" w:rsidRDefault="006E11C2" w:rsidP="00CF5487">
            <w:pPr>
              <w:jc w:val="both"/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 w:hint="eastAsia"/>
                <w:sz w:val="20"/>
                <w:szCs w:val="20"/>
                <w:lang w:eastAsia="ko-KR"/>
              </w:rPr>
              <w:t>S</w:t>
            </w:r>
            <w:r>
              <w:rPr>
                <w:rFonts w:eastAsia="Malgun Gothic"/>
                <w:sz w:val="20"/>
                <w:szCs w:val="20"/>
                <w:lang w:eastAsia="ko-KR"/>
              </w:rPr>
              <w:t>amsung</w:t>
            </w:r>
          </w:p>
        </w:tc>
        <w:tc>
          <w:tcPr>
            <w:tcW w:w="6660" w:type="dxa"/>
          </w:tcPr>
          <w:p w14:paraId="20C6F326" w14:textId="2FE1B14A" w:rsidR="00A07531" w:rsidRPr="006E11C2" w:rsidRDefault="006E11C2" w:rsidP="00CF5487">
            <w:pPr>
              <w:jc w:val="both"/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 w:hint="eastAsia"/>
                <w:sz w:val="20"/>
                <w:szCs w:val="20"/>
                <w:lang w:eastAsia="ko-KR"/>
              </w:rPr>
              <w:t>I</w:t>
            </w:r>
            <w:r>
              <w:rPr>
                <w:rFonts w:eastAsia="Malgun Gothic"/>
                <w:sz w:val="20"/>
                <w:szCs w:val="20"/>
                <w:lang w:eastAsia="ko-KR"/>
              </w:rPr>
              <w:t xml:space="preserve">n our understanding, K2 should be determined based on </w:t>
            </w:r>
            <w:r w:rsidRPr="006E11C2">
              <w:rPr>
                <w:rFonts w:eastAsia="Malgun Gothic"/>
                <w:b/>
                <w:bCs/>
                <w:sz w:val="20"/>
                <w:szCs w:val="20"/>
                <w:u w:val="single"/>
                <w:lang w:eastAsia="ko-KR"/>
              </w:rPr>
              <w:t>interpretation 1</w:t>
            </w:r>
            <w:r>
              <w:rPr>
                <w:rFonts w:eastAsia="Malgun Gothic"/>
                <w:sz w:val="20"/>
                <w:szCs w:val="20"/>
                <w:lang w:eastAsia="ko-KR"/>
              </w:rPr>
              <w:t xml:space="preserve">. </w:t>
            </w:r>
          </w:p>
        </w:tc>
      </w:tr>
      <w:tr w:rsidR="00A07531" w14:paraId="0BB5DD15" w14:textId="77777777" w:rsidTr="00A07531">
        <w:tc>
          <w:tcPr>
            <w:tcW w:w="2425" w:type="dxa"/>
          </w:tcPr>
          <w:p w14:paraId="177CAB07" w14:textId="621202FD" w:rsidR="00A07531" w:rsidRPr="002736E1" w:rsidRDefault="002736E1" w:rsidP="00CF5487">
            <w:pPr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v</w:t>
            </w:r>
            <w:r>
              <w:rPr>
                <w:rFonts w:eastAsiaTheme="minorEastAsia"/>
                <w:sz w:val="20"/>
                <w:szCs w:val="20"/>
              </w:rPr>
              <w:t>ivo</w:t>
            </w:r>
          </w:p>
        </w:tc>
        <w:tc>
          <w:tcPr>
            <w:tcW w:w="6660" w:type="dxa"/>
          </w:tcPr>
          <w:p w14:paraId="24B9EC95" w14:textId="3681F71E" w:rsidR="00A07531" w:rsidRPr="007F6D85" w:rsidRDefault="002736E1" w:rsidP="00CF5487">
            <w:pPr>
              <w:jc w:val="both"/>
              <w:rPr>
                <w:sz w:val="20"/>
                <w:szCs w:val="20"/>
                <w:lang w:eastAsia="zh-TW"/>
              </w:rPr>
            </w:pPr>
            <w:r>
              <w:rPr>
                <w:sz w:val="20"/>
                <w:szCs w:val="20"/>
                <w:lang w:eastAsia="zh-TW"/>
              </w:rPr>
              <w:t>Interpretation 1.</w:t>
            </w:r>
          </w:p>
        </w:tc>
      </w:tr>
      <w:tr w:rsidR="007937B1" w14:paraId="6FA6AA91" w14:textId="77777777" w:rsidTr="00A07531">
        <w:tc>
          <w:tcPr>
            <w:tcW w:w="2425" w:type="dxa"/>
          </w:tcPr>
          <w:p w14:paraId="5AEF3702" w14:textId="6996A2BF" w:rsidR="007937B1" w:rsidRPr="007937B1" w:rsidRDefault="007937B1" w:rsidP="007937B1">
            <w:pPr>
              <w:jc w:val="both"/>
              <w:rPr>
                <w:rFonts w:eastAsia="PMingLiU"/>
                <w:sz w:val="20"/>
                <w:szCs w:val="20"/>
                <w:lang w:eastAsia="zh-TW"/>
              </w:rPr>
            </w:pPr>
            <w:r>
              <w:rPr>
                <w:rFonts w:eastAsia="PMingLiU" w:hint="eastAsia"/>
                <w:sz w:val="20"/>
                <w:szCs w:val="20"/>
                <w:lang w:eastAsia="zh-TW"/>
              </w:rPr>
              <w:t>M</w:t>
            </w:r>
            <w:r>
              <w:rPr>
                <w:rFonts w:eastAsia="PMingLiU"/>
                <w:sz w:val="20"/>
                <w:szCs w:val="20"/>
                <w:lang w:eastAsia="zh-TW"/>
              </w:rPr>
              <w:t>TK</w:t>
            </w:r>
          </w:p>
        </w:tc>
        <w:tc>
          <w:tcPr>
            <w:tcW w:w="6660" w:type="dxa"/>
          </w:tcPr>
          <w:p w14:paraId="261E3367" w14:textId="0BA06E38" w:rsidR="007937B1" w:rsidRPr="007F6D85" w:rsidRDefault="007937B1" w:rsidP="007937B1">
            <w:pPr>
              <w:jc w:val="both"/>
              <w:rPr>
                <w:sz w:val="20"/>
                <w:szCs w:val="20"/>
                <w:lang w:eastAsia="zh-TW"/>
              </w:rPr>
            </w:pPr>
            <w:r>
              <w:rPr>
                <w:sz w:val="20"/>
                <w:szCs w:val="20"/>
                <w:lang w:eastAsia="zh-TW"/>
              </w:rPr>
              <w:t>Interpretation 1.</w:t>
            </w:r>
          </w:p>
        </w:tc>
      </w:tr>
      <w:tr w:rsidR="00311ABB" w14:paraId="1A9A26C5" w14:textId="77777777" w:rsidTr="00A07531">
        <w:tc>
          <w:tcPr>
            <w:tcW w:w="2425" w:type="dxa"/>
          </w:tcPr>
          <w:p w14:paraId="67EA66B2" w14:textId="286146F6" w:rsidR="00311ABB" w:rsidRPr="007F6D85" w:rsidRDefault="00311ABB" w:rsidP="00311ABB">
            <w:pPr>
              <w:jc w:val="both"/>
              <w:rPr>
                <w:sz w:val="20"/>
                <w:szCs w:val="20"/>
                <w:lang w:eastAsia="zh-TW"/>
              </w:rPr>
            </w:pPr>
            <w:r>
              <w:rPr>
                <w:rFonts w:eastAsiaTheme="minorEastAsia"/>
                <w:sz w:val="20"/>
                <w:szCs w:val="20"/>
              </w:rPr>
              <w:t>Qualcomm</w:t>
            </w:r>
          </w:p>
        </w:tc>
        <w:tc>
          <w:tcPr>
            <w:tcW w:w="6660" w:type="dxa"/>
          </w:tcPr>
          <w:p w14:paraId="2672BBC4" w14:textId="7E16BD92" w:rsidR="00311ABB" w:rsidRPr="007F6D85" w:rsidRDefault="00311ABB" w:rsidP="00311ABB">
            <w:pPr>
              <w:jc w:val="both"/>
              <w:rPr>
                <w:sz w:val="20"/>
                <w:szCs w:val="20"/>
                <w:lang w:eastAsia="zh-TW"/>
              </w:rPr>
            </w:pPr>
            <w:r>
              <w:rPr>
                <w:sz w:val="20"/>
                <w:szCs w:val="20"/>
                <w:lang w:eastAsia="zh-TW"/>
              </w:rPr>
              <w:t>Interpretation 1.</w:t>
            </w:r>
          </w:p>
        </w:tc>
      </w:tr>
      <w:tr w:rsidR="00311ABB" w14:paraId="36E63E8B" w14:textId="77777777" w:rsidTr="00A07531">
        <w:tc>
          <w:tcPr>
            <w:tcW w:w="2425" w:type="dxa"/>
          </w:tcPr>
          <w:p w14:paraId="3DD92EFC" w14:textId="77777777" w:rsidR="00311ABB" w:rsidRDefault="00311ABB" w:rsidP="00311ABB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0" w:type="dxa"/>
          </w:tcPr>
          <w:p w14:paraId="4FEC4A2B" w14:textId="77777777" w:rsidR="00311ABB" w:rsidRDefault="00311ABB" w:rsidP="00311ABB">
            <w:pPr>
              <w:jc w:val="both"/>
              <w:rPr>
                <w:sz w:val="20"/>
                <w:szCs w:val="20"/>
                <w:lang w:eastAsia="zh-TW"/>
              </w:rPr>
            </w:pPr>
          </w:p>
        </w:tc>
      </w:tr>
    </w:tbl>
    <w:p w14:paraId="365D44B1" w14:textId="77777777" w:rsidR="001D2F45" w:rsidRDefault="001D2F45" w:rsidP="001D2F45">
      <w:pPr>
        <w:rPr>
          <w:b/>
          <w:sz w:val="20"/>
          <w:szCs w:val="20"/>
        </w:rPr>
      </w:pPr>
    </w:p>
    <w:p w14:paraId="1D0B5FD8" w14:textId="6854D4BE" w:rsidR="009C082B" w:rsidRDefault="001D2F45" w:rsidP="00541C62">
      <w:pPr>
        <w:rPr>
          <w:b/>
          <w:sz w:val="20"/>
          <w:szCs w:val="20"/>
        </w:rPr>
      </w:pPr>
      <w:r w:rsidRPr="00224D63">
        <w:rPr>
          <w:b/>
          <w:sz w:val="20"/>
          <w:szCs w:val="20"/>
        </w:rPr>
        <w:t>Question #</w:t>
      </w:r>
      <w:r w:rsidR="00C106BB" w:rsidRPr="00224D63">
        <w:rPr>
          <w:b/>
          <w:sz w:val="20"/>
          <w:szCs w:val="20"/>
        </w:rPr>
        <w:t>2</w:t>
      </w:r>
      <w:r w:rsidRPr="00224D63">
        <w:rPr>
          <w:b/>
          <w:sz w:val="20"/>
          <w:szCs w:val="20"/>
        </w:rPr>
        <w:t xml:space="preserve">: </w:t>
      </w:r>
      <w:r w:rsidR="009C082B">
        <w:rPr>
          <w:b/>
          <w:sz w:val="20"/>
          <w:szCs w:val="20"/>
        </w:rPr>
        <w:t xml:space="preserve">If consensus of </w:t>
      </w:r>
      <w:r w:rsidR="009C7830" w:rsidRPr="00F85864">
        <w:rPr>
          <w:b/>
          <w:sz w:val="20"/>
          <w:szCs w:val="20"/>
        </w:rPr>
        <w:t xml:space="preserve">calculation of the slot offset, i.e., </w:t>
      </w:r>
      <m:oMath>
        <m:sSub>
          <m:sSub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="009C7830">
        <w:rPr>
          <w:b/>
          <w:sz w:val="20"/>
          <w:szCs w:val="20"/>
        </w:rPr>
        <w:t xml:space="preserve">, for </w:t>
      </w:r>
      <w:r w:rsidR="009C7830" w:rsidRPr="00F85864">
        <w:rPr>
          <w:b/>
          <w:sz w:val="20"/>
          <w:szCs w:val="20"/>
        </w:rPr>
        <w:t>PUSCH with no transport block and with a CSI report(s) by a 'CSI request' field on a DCI</w:t>
      </w:r>
      <w:r w:rsidR="009C7830">
        <w:rPr>
          <w:b/>
          <w:sz w:val="20"/>
          <w:szCs w:val="20"/>
        </w:rPr>
        <w:t xml:space="preserve"> </w:t>
      </w:r>
      <w:r w:rsidR="009C082B">
        <w:rPr>
          <w:b/>
          <w:sz w:val="20"/>
          <w:szCs w:val="20"/>
        </w:rPr>
        <w:t xml:space="preserve">can be reached, please provide your view </w:t>
      </w:r>
      <w:r w:rsidR="007736D4">
        <w:rPr>
          <w:b/>
          <w:sz w:val="20"/>
          <w:szCs w:val="20"/>
        </w:rPr>
        <w:t xml:space="preserve">on </w:t>
      </w:r>
      <w:r w:rsidR="009C082B">
        <w:rPr>
          <w:b/>
          <w:sz w:val="20"/>
          <w:szCs w:val="20"/>
        </w:rPr>
        <w:t xml:space="preserve">whether TP/CR </w:t>
      </w:r>
      <w:r w:rsidR="00A9618F">
        <w:rPr>
          <w:b/>
          <w:sz w:val="20"/>
          <w:szCs w:val="20"/>
        </w:rPr>
        <w:t>for</w:t>
      </w:r>
      <w:r w:rsidR="009C082B">
        <w:rPr>
          <w:b/>
          <w:sz w:val="20"/>
          <w:szCs w:val="20"/>
        </w:rPr>
        <w:t xml:space="preserve"> specification change is needed, or only conclusion </w:t>
      </w:r>
    </w:p>
    <w:p w14:paraId="33EE549A" w14:textId="041CB495" w:rsidR="00E12A42" w:rsidRPr="00E12A42" w:rsidRDefault="009C082B" w:rsidP="00EF2650">
      <w:pPr>
        <w:pStyle w:val="ListParagraph"/>
        <w:numPr>
          <w:ilvl w:val="0"/>
          <w:numId w:val="5"/>
        </w:numPr>
        <w:ind w:leftChars="0"/>
        <w:rPr>
          <w:b/>
          <w:i/>
        </w:rPr>
      </w:pPr>
      <w:r>
        <w:rPr>
          <w:b/>
          <w:szCs w:val="20"/>
        </w:rPr>
        <w:t xml:space="preserve">If TP/CR is needed for specification change, </w:t>
      </w:r>
      <w:r w:rsidR="0040434B">
        <w:rPr>
          <w:b/>
          <w:szCs w:val="20"/>
        </w:rPr>
        <w:t>please provide your feedback on the</w:t>
      </w:r>
      <w:r>
        <w:rPr>
          <w:b/>
          <w:szCs w:val="20"/>
        </w:rPr>
        <w:t xml:space="preserve"> preferred release</w:t>
      </w:r>
      <w:r w:rsidR="00E12A42">
        <w:rPr>
          <w:b/>
          <w:szCs w:val="20"/>
        </w:rPr>
        <w:t xml:space="preserve"> and the draft TP </w:t>
      </w:r>
      <w:r w:rsidR="00F07FD9">
        <w:rPr>
          <w:b/>
          <w:szCs w:val="20"/>
        </w:rPr>
        <w:t>to TS38.214</w:t>
      </w:r>
    </w:p>
    <w:p w14:paraId="1AC730AF" w14:textId="4A9750DD" w:rsidR="009C082B" w:rsidRPr="00E12A42" w:rsidRDefault="00E12A42" w:rsidP="00E12A42">
      <w:pPr>
        <w:rPr>
          <w:bCs/>
          <w:i/>
          <w:sz w:val="20"/>
          <w:szCs w:val="20"/>
        </w:rPr>
      </w:pPr>
      <w:r w:rsidRPr="00E12A42">
        <w:rPr>
          <w:bCs/>
          <w:sz w:val="20"/>
          <w:szCs w:val="15"/>
        </w:rPr>
        <w:t>Interpretation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F07FD9" w14:paraId="21758416" w14:textId="77777777" w:rsidTr="00F07FD9">
        <w:tc>
          <w:tcPr>
            <w:tcW w:w="9010" w:type="dxa"/>
          </w:tcPr>
          <w:p w14:paraId="2BE06ACF" w14:textId="77777777" w:rsidR="00F07FD9" w:rsidRPr="00C16062" w:rsidRDefault="00F07FD9" w:rsidP="00B9595A">
            <w:pPr>
              <w:pStyle w:val="Heading4"/>
              <w:numPr>
                <w:ilvl w:val="0"/>
                <w:numId w:val="0"/>
              </w:numPr>
              <w:ind w:left="864" w:hanging="864"/>
              <w:jc w:val="center"/>
              <w:rPr>
                <w:color w:val="FF0000"/>
                <w:sz w:val="20"/>
                <w:szCs w:val="20"/>
              </w:rPr>
            </w:pPr>
            <w:r w:rsidRPr="00A44A5F">
              <w:rPr>
                <w:color w:val="FF0000"/>
                <w:sz w:val="20"/>
                <w:szCs w:val="20"/>
              </w:rPr>
              <w:t>* Unchanged part omitted *</w:t>
            </w:r>
          </w:p>
          <w:p w14:paraId="5B6E458A" w14:textId="77777777" w:rsidR="00F07FD9" w:rsidRPr="007F626A" w:rsidRDefault="00F07FD9" w:rsidP="00B9595A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color w:val="000000"/>
                <w:sz w:val="20"/>
                <w:szCs w:val="20"/>
              </w:rPr>
            </w:pPr>
            <w:r w:rsidRPr="007F626A">
              <w:rPr>
                <w:color w:val="000000"/>
                <w:sz w:val="20"/>
                <w:szCs w:val="20"/>
              </w:rPr>
              <w:t>6.1.2</w:t>
            </w:r>
            <w:r w:rsidRPr="007F626A">
              <w:rPr>
                <w:color w:val="000000"/>
                <w:sz w:val="20"/>
                <w:szCs w:val="20"/>
              </w:rPr>
              <w:tab/>
              <w:t xml:space="preserve">Resource allocation </w:t>
            </w:r>
          </w:p>
          <w:p w14:paraId="306E9DC5" w14:textId="77777777" w:rsidR="00F07FD9" w:rsidRPr="007F626A" w:rsidRDefault="00F07FD9" w:rsidP="00B9595A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color w:val="000000"/>
                <w:sz w:val="20"/>
                <w:szCs w:val="20"/>
              </w:rPr>
            </w:pPr>
            <w:r w:rsidRPr="007F626A">
              <w:rPr>
                <w:color w:val="000000"/>
                <w:sz w:val="20"/>
                <w:szCs w:val="20"/>
              </w:rPr>
              <w:t>6.1.2.1</w:t>
            </w:r>
            <w:r w:rsidRPr="007F626A">
              <w:rPr>
                <w:color w:val="000000"/>
                <w:sz w:val="20"/>
                <w:szCs w:val="20"/>
              </w:rPr>
              <w:tab/>
              <w:t>Resource allocation in time domain</w:t>
            </w:r>
          </w:p>
          <w:p w14:paraId="1EA751DB" w14:textId="77777777" w:rsidR="00F07FD9" w:rsidRPr="007F626A" w:rsidRDefault="00F07FD9" w:rsidP="00B9595A">
            <w:pPr>
              <w:rPr>
                <w:sz w:val="20"/>
                <w:szCs w:val="20"/>
              </w:rPr>
            </w:pPr>
            <w:r w:rsidRPr="007F626A">
              <w:rPr>
                <w:sz w:val="20"/>
                <w:szCs w:val="20"/>
              </w:rPr>
              <w:t xml:space="preserve">When the UE is scheduled to transmit a transport block and no CSI report </w:t>
            </w:r>
            <w:r w:rsidRPr="007F626A">
              <w:rPr>
                <w:rFonts w:eastAsia="Yu Mincho"/>
                <w:sz w:val="20"/>
                <w:szCs w:val="20"/>
              </w:rPr>
              <w:t>by a DCI or by a RAR UL grant or fallbackRAR UL grant</w:t>
            </w:r>
            <w:r w:rsidRPr="007F626A">
              <w:rPr>
                <w:sz w:val="20"/>
                <w:szCs w:val="20"/>
              </w:rPr>
              <w:t>, or the UE is scheduled to transmit a transport block and a CSI report(s) on PUSCH by a DCI, the '</w:t>
            </w:r>
            <w:r w:rsidRPr="007F626A">
              <w:rPr>
                <w:i/>
                <w:sz w:val="20"/>
                <w:szCs w:val="20"/>
              </w:rPr>
              <w:t>Time domain resource assignment'</w:t>
            </w:r>
            <w:r w:rsidRPr="007F626A">
              <w:rPr>
                <w:sz w:val="20"/>
                <w:szCs w:val="20"/>
              </w:rPr>
              <w:t xml:space="preserve"> field value </w:t>
            </w:r>
            <w:r w:rsidRPr="007F626A">
              <w:rPr>
                <w:i/>
                <w:sz w:val="20"/>
                <w:szCs w:val="20"/>
              </w:rPr>
              <w:t>m</w:t>
            </w:r>
            <w:r w:rsidRPr="007F626A">
              <w:rPr>
                <w:sz w:val="20"/>
                <w:szCs w:val="20"/>
              </w:rPr>
              <w:t xml:space="preserve"> of the DCI </w:t>
            </w:r>
            <w:r w:rsidRPr="007F626A">
              <w:rPr>
                <w:rFonts w:eastAsia="Yu Mincho"/>
                <w:sz w:val="20"/>
                <w:szCs w:val="20"/>
              </w:rPr>
              <w:t xml:space="preserve">or the </w:t>
            </w:r>
            <w:r w:rsidRPr="007F626A">
              <w:rPr>
                <w:rFonts w:eastAsia="Yu Mincho"/>
                <w:i/>
                <w:iCs/>
                <w:sz w:val="20"/>
                <w:szCs w:val="20"/>
              </w:rPr>
              <w:t>PUSCH time resource allocation</w:t>
            </w:r>
            <w:r w:rsidRPr="007F626A">
              <w:rPr>
                <w:rFonts w:eastAsia="Yu Mincho"/>
                <w:sz w:val="20"/>
                <w:szCs w:val="20"/>
              </w:rPr>
              <w:t xml:space="preserve"> field value </w:t>
            </w:r>
            <w:r w:rsidRPr="007F626A">
              <w:rPr>
                <w:rFonts w:eastAsia="Yu Mincho"/>
                <w:i/>
                <w:iCs/>
                <w:sz w:val="20"/>
                <w:szCs w:val="20"/>
              </w:rPr>
              <w:t>m</w:t>
            </w:r>
            <w:r w:rsidRPr="007F626A">
              <w:rPr>
                <w:rFonts w:eastAsia="Yu Mincho"/>
                <w:sz w:val="20"/>
                <w:szCs w:val="20"/>
              </w:rPr>
              <w:t xml:space="preserve"> of the RAR UL grant or of the fallbackRAR UL grant </w:t>
            </w:r>
            <w:r w:rsidRPr="007F626A">
              <w:rPr>
                <w:sz w:val="20"/>
                <w:szCs w:val="20"/>
              </w:rPr>
              <w:t xml:space="preserve">provides a row index </w:t>
            </w:r>
            <w:r w:rsidRPr="007F626A">
              <w:rPr>
                <w:i/>
                <w:sz w:val="20"/>
                <w:szCs w:val="20"/>
              </w:rPr>
              <w:t xml:space="preserve">m </w:t>
            </w:r>
            <w:r w:rsidRPr="007F626A">
              <w:rPr>
                <w:sz w:val="20"/>
                <w:szCs w:val="20"/>
              </w:rPr>
              <w:t>+ 1</w:t>
            </w:r>
            <w:r w:rsidRPr="007F626A">
              <w:rPr>
                <w:i/>
                <w:sz w:val="20"/>
                <w:szCs w:val="20"/>
              </w:rPr>
              <w:t xml:space="preserve"> </w:t>
            </w:r>
            <w:r w:rsidRPr="007F626A">
              <w:rPr>
                <w:sz w:val="20"/>
                <w:szCs w:val="20"/>
              </w:rPr>
              <w:t xml:space="preserve">to an allocated table. The determination of the used resource allocation table is defined in Clause 6.1.2.1.1. The indexed row defines the slot offset </w:t>
            </w:r>
            <w:r w:rsidRPr="007F626A">
              <w:rPr>
                <w:i/>
                <w:sz w:val="20"/>
                <w:szCs w:val="20"/>
              </w:rPr>
              <w:t>K</w:t>
            </w:r>
            <w:r w:rsidRPr="007F626A">
              <w:rPr>
                <w:i/>
                <w:sz w:val="20"/>
                <w:szCs w:val="20"/>
                <w:vertAlign w:val="subscript"/>
              </w:rPr>
              <w:t>2</w:t>
            </w:r>
            <w:r w:rsidRPr="007F626A">
              <w:rPr>
                <w:sz w:val="20"/>
                <w:szCs w:val="20"/>
              </w:rPr>
              <w:t xml:space="preserve">, the start and length indicator </w:t>
            </w:r>
            <w:r w:rsidRPr="007F626A">
              <w:rPr>
                <w:i/>
                <w:sz w:val="20"/>
                <w:szCs w:val="20"/>
              </w:rPr>
              <w:t>SLIV</w:t>
            </w:r>
            <w:r w:rsidRPr="007F626A">
              <w:rPr>
                <w:sz w:val="20"/>
                <w:szCs w:val="20"/>
              </w:rPr>
              <w:t xml:space="preserve">, or directly the start symbol </w:t>
            </w:r>
            <w:r w:rsidRPr="007F626A">
              <w:rPr>
                <w:i/>
                <w:sz w:val="20"/>
                <w:szCs w:val="20"/>
              </w:rPr>
              <w:t>S</w:t>
            </w:r>
            <w:r w:rsidRPr="007F626A">
              <w:rPr>
                <w:sz w:val="20"/>
                <w:szCs w:val="20"/>
              </w:rPr>
              <w:t xml:space="preserve"> and the allocation length </w:t>
            </w:r>
            <w:r w:rsidRPr="007F626A">
              <w:rPr>
                <w:i/>
                <w:sz w:val="20"/>
                <w:szCs w:val="20"/>
              </w:rPr>
              <w:t>L</w:t>
            </w:r>
            <w:r w:rsidRPr="007F626A">
              <w:rPr>
                <w:sz w:val="20"/>
                <w:szCs w:val="20"/>
              </w:rPr>
              <w:t xml:space="preserve">, the PUSCH mapping type, and the number of repetitions (if </w:t>
            </w:r>
            <w:r w:rsidRPr="007F626A">
              <w:rPr>
                <w:i/>
                <w:iCs/>
                <w:sz w:val="20"/>
                <w:szCs w:val="20"/>
              </w:rPr>
              <w:t>numberOfRepetitions</w:t>
            </w:r>
            <w:r w:rsidRPr="007F626A">
              <w:rPr>
                <w:sz w:val="20"/>
                <w:szCs w:val="20"/>
              </w:rPr>
              <w:t xml:space="preserve"> is present in the resource allocation table) to be applied in the PUSCH transmission.</w:t>
            </w:r>
          </w:p>
          <w:p w14:paraId="13FBF662" w14:textId="77777777" w:rsidR="00F07FD9" w:rsidRPr="007F626A" w:rsidRDefault="00F07FD9" w:rsidP="00B9595A">
            <w:pPr>
              <w:rPr>
                <w:sz w:val="20"/>
                <w:szCs w:val="20"/>
              </w:rPr>
            </w:pPr>
            <w:r w:rsidRPr="007F626A">
              <w:rPr>
                <w:sz w:val="20"/>
                <w:szCs w:val="20"/>
              </w:rPr>
              <w:t>When the UE is scheduled to transmit a PUSCH with no transport block and with a CSI report</w:t>
            </w:r>
            <w:r w:rsidRPr="007F626A">
              <w:rPr>
                <w:color w:val="000000"/>
                <w:sz w:val="20"/>
                <w:szCs w:val="20"/>
              </w:rPr>
              <w:t>(s)</w:t>
            </w:r>
            <w:r w:rsidRPr="007F626A">
              <w:rPr>
                <w:sz w:val="20"/>
                <w:szCs w:val="20"/>
              </w:rPr>
              <w:t xml:space="preserve"> by a '</w:t>
            </w:r>
            <w:r w:rsidRPr="007F626A">
              <w:rPr>
                <w:i/>
                <w:sz w:val="20"/>
                <w:szCs w:val="20"/>
              </w:rPr>
              <w:t>CSI request'</w:t>
            </w:r>
            <w:r w:rsidRPr="007F626A">
              <w:rPr>
                <w:sz w:val="20"/>
                <w:szCs w:val="20"/>
              </w:rPr>
              <w:t xml:space="preserve"> field on a DCI, the '</w:t>
            </w:r>
            <w:r w:rsidRPr="007F626A">
              <w:rPr>
                <w:i/>
                <w:sz w:val="20"/>
                <w:szCs w:val="20"/>
              </w:rPr>
              <w:t>Time domain resource assignment'</w:t>
            </w:r>
            <w:r w:rsidRPr="007F626A">
              <w:rPr>
                <w:sz w:val="20"/>
                <w:szCs w:val="20"/>
              </w:rPr>
              <w:t xml:space="preserve"> field value </w:t>
            </w:r>
            <w:r w:rsidRPr="007F626A">
              <w:rPr>
                <w:i/>
                <w:sz w:val="20"/>
                <w:szCs w:val="20"/>
              </w:rPr>
              <w:t>m</w:t>
            </w:r>
            <w:r w:rsidRPr="007F626A">
              <w:rPr>
                <w:sz w:val="20"/>
                <w:szCs w:val="20"/>
              </w:rPr>
              <w:t xml:space="preserve"> of the DCI provides a row index </w:t>
            </w:r>
            <w:r w:rsidRPr="007F626A">
              <w:rPr>
                <w:i/>
                <w:sz w:val="20"/>
                <w:szCs w:val="20"/>
              </w:rPr>
              <w:t xml:space="preserve">m </w:t>
            </w:r>
            <w:r w:rsidRPr="007F626A">
              <w:rPr>
                <w:sz w:val="20"/>
                <w:szCs w:val="20"/>
              </w:rPr>
              <w:t>+ 1</w:t>
            </w:r>
            <w:r w:rsidRPr="007F626A">
              <w:rPr>
                <w:i/>
                <w:sz w:val="20"/>
                <w:szCs w:val="20"/>
              </w:rPr>
              <w:t xml:space="preserve"> </w:t>
            </w:r>
            <w:r w:rsidRPr="007F626A">
              <w:rPr>
                <w:sz w:val="20"/>
                <w:szCs w:val="20"/>
              </w:rPr>
              <w:t xml:space="preserve">to the allocated table as defined in Clause 6.1.2.1.1. The indexed row defines the start and length indicator SLIV, or directly the start symbol </w:t>
            </w:r>
            <w:r w:rsidRPr="007F626A">
              <w:rPr>
                <w:i/>
                <w:iCs/>
                <w:sz w:val="20"/>
                <w:szCs w:val="20"/>
              </w:rPr>
              <w:t>S</w:t>
            </w:r>
            <w:r w:rsidRPr="007F626A">
              <w:rPr>
                <w:sz w:val="20"/>
                <w:szCs w:val="20"/>
              </w:rPr>
              <w:t xml:space="preserve"> and the allocation length </w:t>
            </w:r>
            <w:r w:rsidRPr="007F626A">
              <w:rPr>
                <w:i/>
                <w:iCs/>
                <w:sz w:val="20"/>
                <w:szCs w:val="20"/>
              </w:rPr>
              <w:t>L</w:t>
            </w:r>
            <w:r w:rsidRPr="007F626A">
              <w:rPr>
                <w:sz w:val="20"/>
                <w:szCs w:val="20"/>
              </w:rPr>
              <w:t xml:space="preserve">, and the PUSCH mapping type to be applied in the PUSCH transmission and the </w:t>
            </w:r>
            <w:r w:rsidRPr="007F626A">
              <w:rPr>
                <w:i/>
                <w:sz w:val="20"/>
                <w:szCs w:val="20"/>
              </w:rPr>
              <w:t>K</w:t>
            </w:r>
            <w:r w:rsidRPr="007F626A">
              <w:rPr>
                <w:i/>
                <w:sz w:val="20"/>
                <w:szCs w:val="20"/>
                <w:vertAlign w:val="subscript"/>
              </w:rPr>
              <w:t>2</w:t>
            </w:r>
            <w:r w:rsidRPr="007F626A">
              <w:rPr>
                <w:sz w:val="20"/>
                <w:szCs w:val="20"/>
              </w:rPr>
              <w:t xml:space="preserve"> value is determined as </w:t>
            </w:r>
            <w:r w:rsidR="007B6722" w:rsidRPr="00676691">
              <w:rPr>
                <w:noProof/>
                <w:position w:val="-20"/>
                <w:sz w:val="20"/>
                <w:szCs w:val="20"/>
              </w:rPr>
              <w:object w:dxaOrig="1640" w:dyaOrig="420" w14:anchorId="54E2A45C">
                <v:shape id="_x0000_i1039" type="#_x0000_t75" alt="" style="width:79.05pt;height:21.15pt;mso-width-percent:0;mso-height-percent:0;mso-width-percent:0;mso-height-percent:0" o:ole="">
                  <v:imagedata r:id="rId8" o:title=""/>
                </v:shape>
                <o:OLEObject Type="Embed" ProgID="Equation.DSMT4" ShapeID="_x0000_i1039" DrawAspect="Content" ObjectID="_1761467610" r:id="rId18"/>
              </w:object>
            </w:r>
            <w:r w:rsidRPr="007F626A">
              <w:rPr>
                <w:sz w:val="20"/>
                <w:szCs w:val="20"/>
              </w:rPr>
              <w:t xml:space="preserve">, where </w:t>
            </w:r>
            <w:r w:rsidR="007B6722" w:rsidRPr="00676691">
              <w:rPr>
                <w:noProof/>
                <w:position w:val="-14"/>
                <w:sz w:val="20"/>
                <w:szCs w:val="20"/>
              </w:rPr>
              <w:object w:dxaOrig="1700" w:dyaOrig="340" w14:anchorId="3BB245E2">
                <v:shape id="_x0000_i1038" type="#_x0000_t75" alt="" style="width:86.85pt;height:13.3pt;mso-width-percent:0;mso-height-percent:0;mso-width-percent:0;mso-height-percent:0" o:ole="">
                  <v:imagedata r:id="rId10" o:title=""/>
                </v:shape>
                <o:OLEObject Type="Embed" ProgID="Equation.3" ShapeID="_x0000_i1038" DrawAspect="Content" ObjectID="_1761467611" r:id="rId19"/>
              </w:object>
            </w:r>
            <w:r w:rsidRPr="007F626A">
              <w:rPr>
                <w:sz w:val="20"/>
                <w:szCs w:val="20"/>
              </w:rPr>
              <w:t xml:space="preserve"> are the corresponding list entries of the higher layer parameter</w:t>
            </w:r>
          </w:p>
          <w:p w14:paraId="4427CD71" w14:textId="77777777" w:rsidR="00F07FD9" w:rsidRPr="007F626A" w:rsidRDefault="00F07FD9" w:rsidP="00B9595A">
            <w:pPr>
              <w:pStyle w:val="B1"/>
            </w:pPr>
            <w:r w:rsidRPr="007F626A">
              <w:t>-</w:t>
            </w:r>
            <w:r w:rsidRPr="007F626A">
              <w:tab/>
            </w:r>
            <w:r w:rsidRPr="007F626A">
              <w:rPr>
                <w:rStyle w:val="Emphasis"/>
              </w:rPr>
              <w:t>reportSlotOffsetListDCI-0-2</w:t>
            </w:r>
            <w:r w:rsidRPr="007F626A">
              <w:t xml:space="preserve">, if PUSCH is scheduled by DCI format 0_2 and </w:t>
            </w:r>
            <w:r w:rsidRPr="007F626A">
              <w:rPr>
                <w:rStyle w:val="Emphasis"/>
              </w:rPr>
              <w:t xml:space="preserve">reportSlotOffsetListDCI-0-2 </w:t>
            </w:r>
            <w:r w:rsidRPr="007F626A">
              <w:t>is configured;</w:t>
            </w:r>
          </w:p>
          <w:p w14:paraId="46013899" w14:textId="77777777" w:rsidR="00F07FD9" w:rsidRPr="007F626A" w:rsidRDefault="00F07FD9" w:rsidP="00B9595A">
            <w:pPr>
              <w:pStyle w:val="B1"/>
            </w:pPr>
            <w:r w:rsidRPr="007F626A">
              <w:t>-</w:t>
            </w:r>
            <w:r w:rsidRPr="007F626A">
              <w:tab/>
            </w:r>
            <w:r w:rsidRPr="007F626A">
              <w:rPr>
                <w:i/>
                <w:iCs/>
              </w:rPr>
              <w:t>reportSlotOffsetListDCI-0-1</w:t>
            </w:r>
            <w:r w:rsidRPr="007F626A">
              <w:t xml:space="preserve">, if PUSCH is scheduled by DCI format 0_1 and </w:t>
            </w:r>
            <w:r w:rsidRPr="007F626A">
              <w:rPr>
                <w:i/>
                <w:iCs/>
              </w:rPr>
              <w:t>reportSlotOffsetListDCI-0-1</w:t>
            </w:r>
            <w:r w:rsidRPr="007F626A">
              <w:t xml:space="preserve"> is configured;</w:t>
            </w:r>
          </w:p>
          <w:p w14:paraId="37E5298A" w14:textId="77777777" w:rsidR="00F07FD9" w:rsidRPr="007F626A" w:rsidRDefault="00F07FD9" w:rsidP="00B9595A">
            <w:pPr>
              <w:pStyle w:val="B1"/>
            </w:pPr>
            <w:r w:rsidRPr="007F626A">
              <w:t>-</w:t>
            </w:r>
            <w:r w:rsidRPr="007F626A">
              <w:tab/>
            </w:r>
            <w:r w:rsidRPr="007F626A">
              <w:rPr>
                <w:i/>
              </w:rPr>
              <w:t>reportSlotOffsetList</w:t>
            </w:r>
            <w:r w:rsidRPr="007F626A">
              <w:t>, otherwise;</w:t>
            </w:r>
          </w:p>
          <w:p w14:paraId="6D775272" w14:textId="77777777" w:rsidR="00F07FD9" w:rsidRPr="007F626A" w:rsidRDefault="00F07FD9" w:rsidP="00B9595A">
            <w:pPr>
              <w:rPr>
                <w:color w:val="000000"/>
                <w:sz w:val="20"/>
                <w:szCs w:val="20"/>
              </w:rPr>
            </w:pPr>
            <w:r w:rsidRPr="007F626A">
              <w:rPr>
                <w:sz w:val="20"/>
                <w:szCs w:val="20"/>
              </w:rPr>
              <w:t>in</w:t>
            </w:r>
            <w:r w:rsidRPr="007F626A">
              <w:rPr>
                <w:i/>
                <w:sz w:val="20"/>
                <w:szCs w:val="20"/>
              </w:rPr>
              <w:t xml:space="preserve"> CSI-ReportConfig</w:t>
            </w:r>
            <w:r w:rsidRPr="007F626A">
              <w:rPr>
                <w:sz w:val="20"/>
                <w:szCs w:val="20"/>
              </w:rPr>
              <w:t xml:space="preserve"> for the </w:t>
            </w:r>
            <w:r w:rsidR="007B6722" w:rsidRPr="00676691">
              <w:rPr>
                <w:noProof/>
                <w:position w:val="-14"/>
                <w:sz w:val="20"/>
                <w:szCs w:val="20"/>
              </w:rPr>
              <w:object w:dxaOrig="460" w:dyaOrig="340" w14:anchorId="6333A097">
                <v:shape id="_x0000_i1037" type="#_x0000_t75" alt="" style="width:21.15pt;height:13.3pt;mso-width-percent:0;mso-height-percent:0;mso-width-percent:0;mso-height-percent:0" o:ole="">
                  <v:imagedata r:id="rId12" o:title=""/>
                </v:shape>
                <o:OLEObject Type="Embed" ProgID="Equation.3" ShapeID="_x0000_i1037" DrawAspect="Content" ObjectID="_1761467612" r:id="rId20"/>
              </w:object>
            </w:r>
            <w:r w:rsidRPr="007F626A">
              <w:rPr>
                <w:sz w:val="20"/>
                <w:szCs w:val="20"/>
              </w:rPr>
              <w:t xml:space="preserve"> triggered CSI Reporting Settings and </w:t>
            </w:r>
            <w:r w:rsidR="007B6722" w:rsidRPr="00676691">
              <w:rPr>
                <w:noProof/>
                <w:position w:val="-12"/>
                <w:sz w:val="20"/>
                <w:szCs w:val="20"/>
              </w:rPr>
              <w:object w:dxaOrig="820" w:dyaOrig="340" w14:anchorId="1CE643CB">
                <v:shape id="_x0000_i1036" type="#_x0000_t75" alt="" style="width:42.25pt;height:13.3pt;mso-width-percent:0;mso-height-percent:0;mso-width-percent:0;mso-height-percent:0" o:ole="">
                  <v:imagedata r:id="rId14" o:title=""/>
                </v:shape>
                <o:OLEObject Type="Embed" ProgID="Equation.DSMT4" ShapeID="_x0000_i1036" DrawAspect="Content" ObjectID="_1761467613" r:id="rId21"/>
              </w:object>
            </w:r>
            <w:r w:rsidRPr="007F626A">
              <w:rPr>
                <w:sz w:val="20"/>
                <w:szCs w:val="20"/>
              </w:rPr>
              <w:t xml:space="preserve"> is the </w:t>
            </w:r>
            <w:r w:rsidRPr="007F626A">
              <w:rPr>
                <w:i/>
                <w:sz w:val="20"/>
                <w:szCs w:val="20"/>
              </w:rPr>
              <w:t>(m+1)</w:t>
            </w:r>
            <w:r w:rsidRPr="007F626A">
              <w:rPr>
                <w:sz w:val="20"/>
                <w:szCs w:val="20"/>
              </w:rPr>
              <w:t xml:space="preserve">th entry of </w:t>
            </w:r>
            <w:r w:rsidR="007B6722" w:rsidRPr="00676691">
              <w:rPr>
                <w:noProof/>
                <w:position w:val="-14"/>
                <w:sz w:val="20"/>
                <w:szCs w:val="20"/>
              </w:rPr>
              <w:object w:dxaOrig="260" w:dyaOrig="340" w14:anchorId="10DFB4C0">
                <v:shape id="_x0000_i1035" type="#_x0000_t75" alt="" style="width:13.3pt;height:13.3pt;mso-width-percent:0;mso-height-percent:0;mso-width-percent:0;mso-height-percent:0" o:ole="">
                  <v:imagedata r:id="rId16" o:title=""/>
                </v:shape>
                <o:OLEObject Type="Embed" ProgID="Equation.3" ShapeID="_x0000_i1035" DrawAspect="Content" ObjectID="_1761467614" r:id="rId22"/>
              </w:object>
            </w:r>
            <w:ins w:id="2" w:author="Apple" w:date="2023-10-26T19:57:00Z">
              <w:r>
                <w:rPr>
                  <w:sz w:val="20"/>
                  <w:szCs w:val="20"/>
                </w:rPr>
                <w:t xml:space="preserve"> </w:t>
              </w:r>
              <w:r w:rsidRPr="0014612F">
                <w:rPr>
                  <w:sz w:val="20"/>
                  <w:szCs w:val="20"/>
                </w:rPr>
                <w:t>including the omitted CSI Reporting Settings triggered for non-active DL BWPs</w:t>
              </w:r>
            </w:ins>
            <w:r w:rsidRPr="007F626A">
              <w:rPr>
                <w:sz w:val="20"/>
                <w:szCs w:val="20"/>
              </w:rPr>
              <w:t>.</w:t>
            </w:r>
          </w:p>
          <w:p w14:paraId="15A2CBEA" w14:textId="77777777" w:rsidR="00F07FD9" w:rsidRPr="00C16062" w:rsidRDefault="00F07FD9" w:rsidP="00B9595A">
            <w:pPr>
              <w:pStyle w:val="Heading4"/>
              <w:numPr>
                <w:ilvl w:val="0"/>
                <w:numId w:val="0"/>
              </w:numPr>
              <w:ind w:left="864" w:hanging="864"/>
              <w:jc w:val="center"/>
              <w:rPr>
                <w:color w:val="FF0000"/>
                <w:sz w:val="20"/>
                <w:szCs w:val="20"/>
              </w:rPr>
            </w:pPr>
            <w:r w:rsidRPr="00A44A5F">
              <w:rPr>
                <w:color w:val="FF0000"/>
                <w:sz w:val="20"/>
                <w:szCs w:val="20"/>
              </w:rPr>
              <w:t>* Unchanged part omitted *</w:t>
            </w:r>
          </w:p>
        </w:tc>
      </w:tr>
    </w:tbl>
    <w:p w14:paraId="0B7B964B" w14:textId="77777777" w:rsidR="00EF2650" w:rsidRDefault="00EF2650" w:rsidP="00EF2650">
      <w:pPr>
        <w:rPr>
          <w:b/>
          <w:i/>
        </w:rPr>
      </w:pPr>
    </w:p>
    <w:p w14:paraId="25B92398" w14:textId="0CB0747C" w:rsidR="00E12A42" w:rsidRPr="00E12A42" w:rsidRDefault="00E12A42" w:rsidP="00E12A42">
      <w:pPr>
        <w:rPr>
          <w:bCs/>
          <w:i/>
          <w:sz w:val="20"/>
          <w:szCs w:val="20"/>
        </w:rPr>
      </w:pPr>
      <w:r w:rsidRPr="00E12A42">
        <w:rPr>
          <w:bCs/>
          <w:sz w:val="20"/>
          <w:szCs w:val="15"/>
        </w:rPr>
        <w:t xml:space="preserve">Interpretation </w:t>
      </w:r>
      <w:r w:rsidR="007A3393">
        <w:rPr>
          <w:bCs/>
          <w:sz w:val="20"/>
          <w:szCs w:val="15"/>
        </w:rPr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446C36" w14:paraId="7C972BB5" w14:textId="77777777" w:rsidTr="00B9595A">
        <w:tc>
          <w:tcPr>
            <w:tcW w:w="9010" w:type="dxa"/>
          </w:tcPr>
          <w:p w14:paraId="22CD319B" w14:textId="77777777" w:rsidR="00446C36" w:rsidRPr="00C16062" w:rsidRDefault="00446C36" w:rsidP="00B9595A">
            <w:pPr>
              <w:pStyle w:val="Heading4"/>
              <w:numPr>
                <w:ilvl w:val="0"/>
                <w:numId w:val="0"/>
              </w:numPr>
              <w:ind w:left="864" w:hanging="864"/>
              <w:jc w:val="center"/>
              <w:rPr>
                <w:color w:val="FF0000"/>
                <w:sz w:val="20"/>
                <w:szCs w:val="20"/>
              </w:rPr>
            </w:pPr>
            <w:r w:rsidRPr="00A44A5F">
              <w:rPr>
                <w:color w:val="FF0000"/>
                <w:sz w:val="20"/>
                <w:szCs w:val="20"/>
              </w:rPr>
              <w:lastRenderedPageBreak/>
              <w:t>* Unchanged part omitted *</w:t>
            </w:r>
          </w:p>
          <w:p w14:paraId="34F4D3A9" w14:textId="77777777" w:rsidR="00446C36" w:rsidRPr="007F626A" w:rsidRDefault="00446C36" w:rsidP="00B9595A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color w:val="000000"/>
                <w:sz w:val="20"/>
                <w:szCs w:val="20"/>
              </w:rPr>
            </w:pPr>
            <w:r w:rsidRPr="007F626A">
              <w:rPr>
                <w:color w:val="000000"/>
                <w:sz w:val="20"/>
                <w:szCs w:val="20"/>
              </w:rPr>
              <w:t>6.1.2</w:t>
            </w:r>
            <w:r w:rsidRPr="007F626A">
              <w:rPr>
                <w:color w:val="000000"/>
                <w:sz w:val="20"/>
                <w:szCs w:val="20"/>
              </w:rPr>
              <w:tab/>
              <w:t xml:space="preserve">Resource allocation </w:t>
            </w:r>
          </w:p>
          <w:p w14:paraId="2F68D7C2" w14:textId="77777777" w:rsidR="00446C36" w:rsidRPr="007F626A" w:rsidRDefault="00446C36" w:rsidP="00B9595A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color w:val="000000"/>
                <w:sz w:val="20"/>
                <w:szCs w:val="20"/>
              </w:rPr>
            </w:pPr>
            <w:r w:rsidRPr="007F626A">
              <w:rPr>
                <w:color w:val="000000"/>
                <w:sz w:val="20"/>
                <w:szCs w:val="20"/>
              </w:rPr>
              <w:t>6.1.2.1</w:t>
            </w:r>
            <w:r w:rsidRPr="007F626A">
              <w:rPr>
                <w:color w:val="000000"/>
                <w:sz w:val="20"/>
                <w:szCs w:val="20"/>
              </w:rPr>
              <w:tab/>
              <w:t>Resource allocation in time domain</w:t>
            </w:r>
          </w:p>
          <w:p w14:paraId="6429ED63" w14:textId="77777777" w:rsidR="00446C36" w:rsidRPr="007F626A" w:rsidRDefault="00446C36" w:rsidP="00B9595A">
            <w:pPr>
              <w:rPr>
                <w:sz w:val="20"/>
                <w:szCs w:val="20"/>
              </w:rPr>
            </w:pPr>
            <w:r w:rsidRPr="007F626A">
              <w:rPr>
                <w:sz w:val="20"/>
                <w:szCs w:val="20"/>
              </w:rPr>
              <w:t xml:space="preserve">When the UE is scheduled to transmit a transport block and no CSI report </w:t>
            </w:r>
            <w:r w:rsidRPr="007F626A">
              <w:rPr>
                <w:rFonts w:eastAsia="Yu Mincho"/>
                <w:sz w:val="20"/>
                <w:szCs w:val="20"/>
              </w:rPr>
              <w:t>by a DCI or by a RAR UL grant or fallbackRAR UL grant</w:t>
            </w:r>
            <w:r w:rsidRPr="007F626A">
              <w:rPr>
                <w:sz w:val="20"/>
                <w:szCs w:val="20"/>
              </w:rPr>
              <w:t>, or the UE is scheduled to transmit a transport block and a CSI report(s) on PUSCH by a DCI, the '</w:t>
            </w:r>
            <w:r w:rsidRPr="007F626A">
              <w:rPr>
                <w:i/>
                <w:sz w:val="20"/>
                <w:szCs w:val="20"/>
              </w:rPr>
              <w:t>Time domain resource assignment'</w:t>
            </w:r>
            <w:r w:rsidRPr="007F626A">
              <w:rPr>
                <w:sz w:val="20"/>
                <w:szCs w:val="20"/>
              </w:rPr>
              <w:t xml:space="preserve"> field value </w:t>
            </w:r>
            <w:r w:rsidRPr="007F626A">
              <w:rPr>
                <w:i/>
                <w:sz w:val="20"/>
                <w:szCs w:val="20"/>
              </w:rPr>
              <w:t>m</w:t>
            </w:r>
            <w:r w:rsidRPr="007F626A">
              <w:rPr>
                <w:sz w:val="20"/>
                <w:szCs w:val="20"/>
              </w:rPr>
              <w:t xml:space="preserve"> of the DCI </w:t>
            </w:r>
            <w:r w:rsidRPr="007F626A">
              <w:rPr>
                <w:rFonts w:eastAsia="Yu Mincho"/>
                <w:sz w:val="20"/>
                <w:szCs w:val="20"/>
              </w:rPr>
              <w:t xml:space="preserve">or the </w:t>
            </w:r>
            <w:r w:rsidRPr="007F626A">
              <w:rPr>
                <w:rFonts w:eastAsia="Yu Mincho"/>
                <w:i/>
                <w:iCs/>
                <w:sz w:val="20"/>
                <w:szCs w:val="20"/>
              </w:rPr>
              <w:t>PUSCH time resource allocation</w:t>
            </w:r>
            <w:r w:rsidRPr="007F626A">
              <w:rPr>
                <w:rFonts w:eastAsia="Yu Mincho"/>
                <w:sz w:val="20"/>
                <w:szCs w:val="20"/>
              </w:rPr>
              <w:t xml:space="preserve"> field value </w:t>
            </w:r>
            <w:r w:rsidRPr="007F626A">
              <w:rPr>
                <w:rFonts w:eastAsia="Yu Mincho"/>
                <w:i/>
                <w:iCs/>
                <w:sz w:val="20"/>
                <w:szCs w:val="20"/>
              </w:rPr>
              <w:t>m</w:t>
            </w:r>
            <w:r w:rsidRPr="007F626A">
              <w:rPr>
                <w:rFonts w:eastAsia="Yu Mincho"/>
                <w:sz w:val="20"/>
                <w:szCs w:val="20"/>
              </w:rPr>
              <w:t xml:space="preserve"> of the RAR UL grant or of the fallbackRAR UL grant </w:t>
            </w:r>
            <w:r w:rsidRPr="007F626A">
              <w:rPr>
                <w:sz w:val="20"/>
                <w:szCs w:val="20"/>
              </w:rPr>
              <w:t xml:space="preserve">provides a row index </w:t>
            </w:r>
            <w:r w:rsidRPr="007F626A">
              <w:rPr>
                <w:i/>
                <w:sz w:val="20"/>
                <w:szCs w:val="20"/>
              </w:rPr>
              <w:t xml:space="preserve">m </w:t>
            </w:r>
            <w:r w:rsidRPr="007F626A">
              <w:rPr>
                <w:sz w:val="20"/>
                <w:szCs w:val="20"/>
              </w:rPr>
              <w:t>+ 1</w:t>
            </w:r>
            <w:r w:rsidRPr="007F626A">
              <w:rPr>
                <w:i/>
                <w:sz w:val="20"/>
                <w:szCs w:val="20"/>
              </w:rPr>
              <w:t xml:space="preserve"> </w:t>
            </w:r>
            <w:r w:rsidRPr="007F626A">
              <w:rPr>
                <w:sz w:val="20"/>
                <w:szCs w:val="20"/>
              </w:rPr>
              <w:t xml:space="preserve">to an allocated table. The determination of the used resource allocation table is defined in Clause 6.1.2.1.1. The indexed row defines the slot offset </w:t>
            </w:r>
            <w:r w:rsidRPr="007F626A">
              <w:rPr>
                <w:i/>
                <w:sz w:val="20"/>
                <w:szCs w:val="20"/>
              </w:rPr>
              <w:t>K</w:t>
            </w:r>
            <w:r w:rsidRPr="007F626A">
              <w:rPr>
                <w:i/>
                <w:sz w:val="20"/>
                <w:szCs w:val="20"/>
                <w:vertAlign w:val="subscript"/>
              </w:rPr>
              <w:t>2</w:t>
            </w:r>
            <w:r w:rsidRPr="007F626A">
              <w:rPr>
                <w:sz w:val="20"/>
                <w:szCs w:val="20"/>
              </w:rPr>
              <w:t xml:space="preserve">, the start and length indicator </w:t>
            </w:r>
            <w:r w:rsidRPr="007F626A">
              <w:rPr>
                <w:i/>
                <w:sz w:val="20"/>
                <w:szCs w:val="20"/>
              </w:rPr>
              <w:t>SLIV</w:t>
            </w:r>
            <w:r w:rsidRPr="007F626A">
              <w:rPr>
                <w:sz w:val="20"/>
                <w:szCs w:val="20"/>
              </w:rPr>
              <w:t xml:space="preserve">, or directly the start symbol </w:t>
            </w:r>
            <w:r w:rsidRPr="007F626A">
              <w:rPr>
                <w:i/>
                <w:sz w:val="20"/>
                <w:szCs w:val="20"/>
              </w:rPr>
              <w:t>S</w:t>
            </w:r>
            <w:r w:rsidRPr="007F626A">
              <w:rPr>
                <w:sz w:val="20"/>
                <w:szCs w:val="20"/>
              </w:rPr>
              <w:t xml:space="preserve"> and the allocation length </w:t>
            </w:r>
            <w:r w:rsidRPr="007F626A">
              <w:rPr>
                <w:i/>
                <w:sz w:val="20"/>
                <w:szCs w:val="20"/>
              </w:rPr>
              <w:t>L</w:t>
            </w:r>
            <w:r w:rsidRPr="007F626A">
              <w:rPr>
                <w:sz w:val="20"/>
                <w:szCs w:val="20"/>
              </w:rPr>
              <w:t xml:space="preserve">, the PUSCH mapping type, and the number of repetitions (if </w:t>
            </w:r>
            <w:r w:rsidRPr="007F626A">
              <w:rPr>
                <w:i/>
                <w:iCs/>
                <w:sz w:val="20"/>
                <w:szCs w:val="20"/>
              </w:rPr>
              <w:t>numberOfRepetitions</w:t>
            </w:r>
            <w:r w:rsidRPr="007F626A">
              <w:rPr>
                <w:sz w:val="20"/>
                <w:szCs w:val="20"/>
              </w:rPr>
              <w:t xml:space="preserve"> is present in the resource allocation table) to be applied in the PUSCH transmission.</w:t>
            </w:r>
          </w:p>
          <w:p w14:paraId="3784ECD8" w14:textId="77777777" w:rsidR="00446C36" w:rsidRPr="007F626A" w:rsidRDefault="00446C36" w:rsidP="00B9595A">
            <w:pPr>
              <w:rPr>
                <w:sz w:val="20"/>
                <w:szCs w:val="20"/>
              </w:rPr>
            </w:pPr>
            <w:r w:rsidRPr="007F626A">
              <w:rPr>
                <w:sz w:val="20"/>
                <w:szCs w:val="20"/>
              </w:rPr>
              <w:t>When the UE is scheduled to transmit a PUSCH with no transport block and with a CSI report</w:t>
            </w:r>
            <w:r w:rsidRPr="007F626A">
              <w:rPr>
                <w:color w:val="000000"/>
                <w:sz w:val="20"/>
                <w:szCs w:val="20"/>
              </w:rPr>
              <w:t>(s)</w:t>
            </w:r>
            <w:r w:rsidRPr="007F626A">
              <w:rPr>
                <w:sz w:val="20"/>
                <w:szCs w:val="20"/>
              </w:rPr>
              <w:t xml:space="preserve"> by a '</w:t>
            </w:r>
            <w:r w:rsidRPr="007F626A">
              <w:rPr>
                <w:i/>
                <w:sz w:val="20"/>
                <w:szCs w:val="20"/>
              </w:rPr>
              <w:t>CSI request'</w:t>
            </w:r>
            <w:r w:rsidRPr="007F626A">
              <w:rPr>
                <w:sz w:val="20"/>
                <w:szCs w:val="20"/>
              </w:rPr>
              <w:t xml:space="preserve"> field on a DCI, the '</w:t>
            </w:r>
            <w:r w:rsidRPr="007F626A">
              <w:rPr>
                <w:i/>
                <w:sz w:val="20"/>
                <w:szCs w:val="20"/>
              </w:rPr>
              <w:t>Time domain resource assignment'</w:t>
            </w:r>
            <w:r w:rsidRPr="007F626A">
              <w:rPr>
                <w:sz w:val="20"/>
                <w:szCs w:val="20"/>
              </w:rPr>
              <w:t xml:space="preserve"> field value </w:t>
            </w:r>
            <w:r w:rsidRPr="007F626A">
              <w:rPr>
                <w:i/>
                <w:sz w:val="20"/>
                <w:szCs w:val="20"/>
              </w:rPr>
              <w:t>m</w:t>
            </w:r>
            <w:r w:rsidRPr="007F626A">
              <w:rPr>
                <w:sz w:val="20"/>
                <w:szCs w:val="20"/>
              </w:rPr>
              <w:t xml:space="preserve"> of the DCI provides a row index </w:t>
            </w:r>
            <w:r w:rsidRPr="007F626A">
              <w:rPr>
                <w:i/>
                <w:sz w:val="20"/>
                <w:szCs w:val="20"/>
              </w:rPr>
              <w:t xml:space="preserve">m </w:t>
            </w:r>
            <w:r w:rsidRPr="007F626A">
              <w:rPr>
                <w:sz w:val="20"/>
                <w:szCs w:val="20"/>
              </w:rPr>
              <w:t>+ 1</w:t>
            </w:r>
            <w:r w:rsidRPr="007F626A">
              <w:rPr>
                <w:i/>
                <w:sz w:val="20"/>
                <w:szCs w:val="20"/>
              </w:rPr>
              <w:t xml:space="preserve"> </w:t>
            </w:r>
            <w:r w:rsidRPr="007F626A">
              <w:rPr>
                <w:sz w:val="20"/>
                <w:szCs w:val="20"/>
              </w:rPr>
              <w:t xml:space="preserve">to the allocated table as defined in Clause 6.1.2.1.1. The indexed row defines the start and length indicator SLIV, or directly the start symbol </w:t>
            </w:r>
            <w:r w:rsidRPr="007F626A">
              <w:rPr>
                <w:i/>
                <w:iCs/>
                <w:sz w:val="20"/>
                <w:szCs w:val="20"/>
              </w:rPr>
              <w:t>S</w:t>
            </w:r>
            <w:r w:rsidRPr="007F626A">
              <w:rPr>
                <w:sz w:val="20"/>
                <w:szCs w:val="20"/>
              </w:rPr>
              <w:t xml:space="preserve"> and the allocation length </w:t>
            </w:r>
            <w:r w:rsidRPr="007F626A">
              <w:rPr>
                <w:i/>
                <w:iCs/>
                <w:sz w:val="20"/>
                <w:szCs w:val="20"/>
              </w:rPr>
              <w:t>L</w:t>
            </w:r>
            <w:r w:rsidRPr="007F626A">
              <w:rPr>
                <w:sz w:val="20"/>
                <w:szCs w:val="20"/>
              </w:rPr>
              <w:t xml:space="preserve">, and the PUSCH mapping type to be applied in the PUSCH transmission and the </w:t>
            </w:r>
            <w:r w:rsidRPr="007F626A">
              <w:rPr>
                <w:i/>
                <w:sz w:val="20"/>
                <w:szCs w:val="20"/>
              </w:rPr>
              <w:t>K</w:t>
            </w:r>
            <w:r w:rsidRPr="007F626A">
              <w:rPr>
                <w:i/>
                <w:sz w:val="20"/>
                <w:szCs w:val="20"/>
                <w:vertAlign w:val="subscript"/>
              </w:rPr>
              <w:t>2</w:t>
            </w:r>
            <w:r w:rsidRPr="007F626A">
              <w:rPr>
                <w:sz w:val="20"/>
                <w:szCs w:val="20"/>
              </w:rPr>
              <w:t xml:space="preserve"> value is determined as </w:t>
            </w:r>
            <w:r w:rsidR="007B6722" w:rsidRPr="00676691">
              <w:rPr>
                <w:noProof/>
                <w:position w:val="-20"/>
                <w:sz w:val="20"/>
                <w:szCs w:val="20"/>
              </w:rPr>
              <w:object w:dxaOrig="1640" w:dyaOrig="420" w14:anchorId="4E74AFBF">
                <v:shape id="_x0000_i1034" type="#_x0000_t75" alt="" style="width:79.05pt;height:21.15pt;mso-width-percent:0;mso-height-percent:0;mso-width-percent:0;mso-height-percent:0" o:ole="">
                  <v:imagedata r:id="rId8" o:title=""/>
                </v:shape>
                <o:OLEObject Type="Embed" ProgID="Equation.DSMT4" ShapeID="_x0000_i1034" DrawAspect="Content" ObjectID="_1761467615" r:id="rId23"/>
              </w:object>
            </w:r>
            <w:r w:rsidRPr="007F626A">
              <w:rPr>
                <w:sz w:val="20"/>
                <w:szCs w:val="20"/>
              </w:rPr>
              <w:t xml:space="preserve">, where </w:t>
            </w:r>
            <w:r w:rsidR="007B6722" w:rsidRPr="00676691">
              <w:rPr>
                <w:noProof/>
                <w:position w:val="-14"/>
                <w:sz w:val="20"/>
                <w:szCs w:val="20"/>
              </w:rPr>
              <w:object w:dxaOrig="1700" w:dyaOrig="340" w14:anchorId="706E646E">
                <v:shape id="_x0000_i1033" type="#_x0000_t75" alt="" style="width:86.85pt;height:13.3pt;mso-width-percent:0;mso-height-percent:0;mso-width-percent:0;mso-height-percent:0" o:ole="">
                  <v:imagedata r:id="rId10" o:title=""/>
                </v:shape>
                <o:OLEObject Type="Embed" ProgID="Equation.3" ShapeID="_x0000_i1033" DrawAspect="Content" ObjectID="_1761467616" r:id="rId24"/>
              </w:object>
            </w:r>
            <w:r w:rsidRPr="007F626A">
              <w:rPr>
                <w:sz w:val="20"/>
                <w:szCs w:val="20"/>
              </w:rPr>
              <w:t xml:space="preserve"> are the corresponding list entries of the higher layer parameter</w:t>
            </w:r>
          </w:p>
          <w:p w14:paraId="017EFA4E" w14:textId="77777777" w:rsidR="00446C36" w:rsidRPr="007F626A" w:rsidRDefault="00446C36" w:rsidP="00B9595A">
            <w:pPr>
              <w:pStyle w:val="B1"/>
            </w:pPr>
            <w:r w:rsidRPr="007F626A">
              <w:t>-</w:t>
            </w:r>
            <w:r w:rsidRPr="007F626A">
              <w:tab/>
            </w:r>
            <w:r w:rsidRPr="007F626A">
              <w:rPr>
                <w:rStyle w:val="Emphasis"/>
              </w:rPr>
              <w:t>reportSlotOffsetListDCI-0-2</w:t>
            </w:r>
            <w:r w:rsidRPr="007F626A">
              <w:t xml:space="preserve">, if PUSCH is scheduled by DCI format 0_2 and </w:t>
            </w:r>
            <w:r w:rsidRPr="007F626A">
              <w:rPr>
                <w:rStyle w:val="Emphasis"/>
              </w:rPr>
              <w:t xml:space="preserve">reportSlotOffsetListDCI-0-2 </w:t>
            </w:r>
            <w:r w:rsidRPr="007F626A">
              <w:t>is configured;</w:t>
            </w:r>
          </w:p>
          <w:p w14:paraId="7F554205" w14:textId="77777777" w:rsidR="00446C36" w:rsidRPr="007F626A" w:rsidRDefault="00446C36" w:rsidP="00B9595A">
            <w:pPr>
              <w:pStyle w:val="B1"/>
            </w:pPr>
            <w:r w:rsidRPr="007F626A">
              <w:t>-</w:t>
            </w:r>
            <w:r w:rsidRPr="007F626A">
              <w:tab/>
            </w:r>
            <w:r w:rsidRPr="007F626A">
              <w:rPr>
                <w:i/>
                <w:iCs/>
              </w:rPr>
              <w:t>reportSlotOffsetListDCI-0-1</w:t>
            </w:r>
            <w:r w:rsidRPr="007F626A">
              <w:t xml:space="preserve">, if PUSCH is scheduled by DCI format 0_1 and </w:t>
            </w:r>
            <w:r w:rsidRPr="007F626A">
              <w:rPr>
                <w:i/>
                <w:iCs/>
              </w:rPr>
              <w:t>reportSlotOffsetListDCI-0-1</w:t>
            </w:r>
            <w:r w:rsidRPr="007F626A">
              <w:t xml:space="preserve"> is configured;</w:t>
            </w:r>
          </w:p>
          <w:p w14:paraId="04D2C929" w14:textId="77777777" w:rsidR="00446C36" w:rsidRPr="007F626A" w:rsidRDefault="00446C36" w:rsidP="00B9595A">
            <w:pPr>
              <w:pStyle w:val="B1"/>
            </w:pPr>
            <w:r w:rsidRPr="007F626A">
              <w:t>-</w:t>
            </w:r>
            <w:r w:rsidRPr="007F626A">
              <w:tab/>
            </w:r>
            <w:r w:rsidRPr="007F626A">
              <w:rPr>
                <w:i/>
              </w:rPr>
              <w:t>reportSlotOffsetList</w:t>
            </w:r>
            <w:r w:rsidRPr="007F626A">
              <w:t>, otherwise;</w:t>
            </w:r>
          </w:p>
          <w:p w14:paraId="257BD4FB" w14:textId="2F1E08BB" w:rsidR="00446C36" w:rsidRPr="007F626A" w:rsidRDefault="00446C36" w:rsidP="00B9595A">
            <w:pPr>
              <w:rPr>
                <w:color w:val="000000"/>
                <w:sz w:val="20"/>
                <w:szCs w:val="20"/>
              </w:rPr>
            </w:pPr>
            <w:r w:rsidRPr="007F626A">
              <w:rPr>
                <w:sz w:val="20"/>
                <w:szCs w:val="20"/>
              </w:rPr>
              <w:t>in</w:t>
            </w:r>
            <w:r w:rsidRPr="007F626A">
              <w:rPr>
                <w:i/>
                <w:sz w:val="20"/>
                <w:szCs w:val="20"/>
              </w:rPr>
              <w:t xml:space="preserve"> CSI-ReportConfig</w:t>
            </w:r>
            <w:r w:rsidRPr="007F626A">
              <w:rPr>
                <w:sz w:val="20"/>
                <w:szCs w:val="20"/>
              </w:rPr>
              <w:t xml:space="preserve"> for the </w:t>
            </w:r>
            <w:r w:rsidR="007B6722" w:rsidRPr="00676691">
              <w:rPr>
                <w:noProof/>
                <w:position w:val="-14"/>
                <w:sz w:val="20"/>
                <w:szCs w:val="20"/>
              </w:rPr>
              <w:object w:dxaOrig="460" w:dyaOrig="340" w14:anchorId="3613BFA1">
                <v:shape id="_x0000_i1032" type="#_x0000_t75" alt="" style="width:21.15pt;height:13.3pt;mso-width-percent:0;mso-height-percent:0;mso-width-percent:0;mso-height-percent:0" o:ole="">
                  <v:imagedata r:id="rId12" o:title=""/>
                </v:shape>
                <o:OLEObject Type="Embed" ProgID="Equation.3" ShapeID="_x0000_i1032" DrawAspect="Content" ObjectID="_1761467617" r:id="rId25"/>
              </w:object>
            </w:r>
            <w:r w:rsidRPr="007F626A">
              <w:rPr>
                <w:sz w:val="20"/>
                <w:szCs w:val="20"/>
              </w:rPr>
              <w:t xml:space="preserve"> triggered CSI Reporting Settings and </w:t>
            </w:r>
            <w:r w:rsidR="007B6722" w:rsidRPr="00676691">
              <w:rPr>
                <w:noProof/>
                <w:position w:val="-12"/>
                <w:sz w:val="20"/>
                <w:szCs w:val="20"/>
              </w:rPr>
              <w:object w:dxaOrig="820" w:dyaOrig="340" w14:anchorId="7D14691C">
                <v:shape id="_x0000_i1031" type="#_x0000_t75" alt="" style="width:42.25pt;height:13.3pt;mso-width-percent:0;mso-height-percent:0;mso-width-percent:0;mso-height-percent:0" o:ole="">
                  <v:imagedata r:id="rId14" o:title=""/>
                </v:shape>
                <o:OLEObject Type="Embed" ProgID="Equation.DSMT4" ShapeID="_x0000_i1031" DrawAspect="Content" ObjectID="_1761467618" r:id="rId26"/>
              </w:object>
            </w:r>
            <w:r w:rsidRPr="007F626A">
              <w:rPr>
                <w:sz w:val="20"/>
                <w:szCs w:val="20"/>
              </w:rPr>
              <w:t xml:space="preserve"> is the </w:t>
            </w:r>
            <w:r w:rsidRPr="007F626A">
              <w:rPr>
                <w:i/>
                <w:sz w:val="20"/>
                <w:szCs w:val="20"/>
              </w:rPr>
              <w:t>(m+1)</w:t>
            </w:r>
            <w:r w:rsidRPr="007F626A">
              <w:rPr>
                <w:sz w:val="20"/>
                <w:szCs w:val="20"/>
              </w:rPr>
              <w:t xml:space="preserve">th entry of </w:t>
            </w:r>
            <w:r w:rsidR="007B6722" w:rsidRPr="00676691">
              <w:rPr>
                <w:noProof/>
                <w:position w:val="-14"/>
                <w:sz w:val="20"/>
                <w:szCs w:val="20"/>
              </w:rPr>
              <w:object w:dxaOrig="260" w:dyaOrig="340" w14:anchorId="1A85B8BB">
                <v:shape id="_x0000_i1030" type="#_x0000_t75" alt="" style="width:13.3pt;height:13.3pt;mso-width-percent:0;mso-height-percent:0;mso-width-percent:0;mso-height-percent:0" o:ole="">
                  <v:imagedata r:id="rId16" o:title=""/>
                </v:shape>
                <o:OLEObject Type="Embed" ProgID="Equation.3" ShapeID="_x0000_i1030" DrawAspect="Content" ObjectID="_1761467619" r:id="rId27"/>
              </w:object>
            </w:r>
            <w:ins w:id="3" w:author="Apple" w:date="2023-10-26T19:57:00Z">
              <w:r>
                <w:rPr>
                  <w:sz w:val="20"/>
                  <w:szCs w:val="20"/>
                </w:rPr>
                <w:t xml:space="preserve"> </w:t>
              </w:r>
            </w:ins>
            <w:ins w:id="4" w:author="Apple" w:date="2023-11-11T11:22:00Z">
              <w:r>
                <w:rPr>
                  <w:sz w:val="20"/>
                  <w:szCs w:val="20"/>
                </w:rPr>
                <w:t>exc</w:t>
              </w:r>
              <w:r w:rsidR="00A56E2E">
                <w:rPr>
                  <w:sz w:val="20"/>
                  <w:szCs w:val="20"/>
                </w:rPr>
                <w:t>l</w:t>
              </w:r>
              <w:r>
                <w:rPr>
                  <w:sz w:val="20"/>
                  <w:szCs w:val="20"/>
                </w:rPr>
                <w:t>ud</w:t>
              </w:r>
              <w:r w:rsidR="00A56E2E">
                <w:rPr>
                  <w:sz w:val="20"/>
                  <w:szCs w:val="20"/>
                </w:rPr>
                <w:t>i</w:t>
              </w:r>
              <w:r>
                <w:rPr>
                  <w:sz w:val="20"/>
                  <w:szCs w:val="20"/>
                </w:rPr>
                <w:t>ng</w:t>
              </w:r>
            </w:ins>
            <w:ins w:id="5" w:author="Apple" w:date="2023-10-26T19:57:00Z">
              <w:r w:rsidRPr="0014612F">
                <w:rPr>
                  <w:sz w:val="20"/>
                  <w:szCs w:val="20"/>
                </w:rPr>
                <w:t xml:space="preserve"> the omitted CSI Reporting Settings triggered for non-active DL BWPs</w:t>
              </w:r>
            </w:ins>
            <w:r w:rsidRPr="007F626A">
              <w:rPr>
                <w:sz w:val="20"/>
                <w:szCs w:val="20"/>
              </w:rPr>
              <w:t>.</w:t>
            </w:r>
          </w:p>
          <w:p w14:paraId="1AA665AC" w14:textId="77777777" w:rsidR="00446C36" w:rsidRPr="00C16062" w:rsidRDefault="00446C36" w:rsidP="00B9595A">
            <w:pPr>
              <w:pStyle w:val="Heading4"/>
              <w:numPr>
                <w:ilvl w:val="0"/>
                <w:numId w:val="0"/>
              </w:numPr>
              <w:ind w:left="864" w:hanging="864"/>
              <w:jc w:val="center"/>
              <w:rPr>
                <w:color w:val="FF0000"/>
                <w:sz w:val="20"/>
                <w:szCs w:val="20"/>
              </w:rPr>
            </w:pPr>
            <w:r w:rsidRPr="00A44A5F">
              <w:rPr>
                <w:color w:val="FF0000"/>
                <w:sz w:val="20"/>
                <w:szCs w:val="20"/>
              </w:rPr>
              <w:t>* Unchanged part omitted *</w:t>
            </w:r>
          </w:p>
        </w:tc>
      </w:tr>
    </w:tbl>
    <w:p w14:paraId="7E267DE8" w14:textId="77777777" w:rsidR="00E12A42" w:rsidRDefault="00E12A42" w:rsidP="00EF2650">
      <w:pPr>
        <w:rPr>
          <w:b/>
          <w:i/>
        </w:rPr>
      </w:pPr>
    </w:p>
    <w:p w14:paraId="657A604C" w14:textId="77777777" w:rsidR="00446C36" w:rsidRDefault="00446C36" w:rsidP="00EF2650">
      <w:pPr>
        <w:rPr>
          <w:b/>
          <w:i/>
        </w:rPr>
      </w:pPr>
    </w:p>
    <w:tbl>
      <w:tblPr>
        <w:tblStyle w:val="TableGrid"/>
        <w:tblW w:w="9085" w:type="dxa"/>
        <w:tblLook w:val="04A0" w:firstRow="1" w:lastRow="0" w:firstColumn="1" w:lastColumn="0" w:noHBand="0" w:noVBand="1"/>
      </w:tblPr>
      <w:tblGrid>
        <w:gridCol w:w="2425"/>
        <w:gridCol w:w="6660"/>
      </w:tblGrid>
      <w:tr w:rsidR="009C082B" w14:paraId="75D320C7" w14:textId="77777777" w:rsidTr="0078244E">
        <w:tc>
          <w:tcPr>
            <w:tcW w:w="2425" w:type="dxa"/>
            <w:shd w:val="clear" w:color="auto" w:fill="ACB9CA" w:themeFill="text2" w:themeFillTint="66"/>
          </w:tcPr>
          <w:p w14:paraId="454C20B8" w14:textId="77777777" w:rsidR="009C082B" w:rsidRPr="007F6D85" w:rsidRDefault="009C082B" w:rsidP="0078244E">
            <w:pPr>
              <w:jc w:val="center"/>
              <w:rPr>
                <w:b/>
                <w:sz w:val="20"/>
                <w:szCs w:val="20"/>
                <w:lang w:eastAsia="zh-TW"/>
              </w:rPr>
            </w:pPr>
            <w:r w:rsidRPr="007F6D85">
              <w:rPr>
                <w:b/>
                <w:sz w:val="20"/>
                <w:szCs w:val="20"/>
                <w:lang w:eastAsia="zh-TW"/>
              </w:rPr>
              <w:t>Company</w:t>
            </w:r>
          </w:p>
        </w:tc>
        <w:tc>
          <w:tcPr>
            <w:tcW w:w="6660" w:type="dxa"/>
            <w:shd w:val="clear" w:color="auto" w:fill="ACB9CA" w:themeFill="text2" w:themeFillTint="66"/>
          </w:tcPr>
          <w:p w14:paraId="1490106F" w14:textId="77777777" w:rsidR="009C082B" w:rsidRPr="007F6D85" w:rsidRDefault="009C082B" w:rsidP="0078244E">
            <w:pPr>
              <w:jc w:val="center"/>
              <w:rPr>
                <w:b/>
                <w:sz w:val="20"/>
                <w:szCs w:val="20"/>
                <w:lang w:eastAsia="zh-TW"/>
              </w:rPr>
            </w:pPr>
            <w:r>
              <w:rPr>
                <w:b/>
                <w:sz w:val="20"/>
                <w:szCs w:val="20"/>
                <w:lang w:eastAsia="zh-TW"/>
              </w:rPr>
              <w:t>Comments</w:t>
            </w:r>
          </w:p>
        </w:tc>
      </w:tr>
      <w:tr w:rsidR="009C082B" w14:paraId="7FD602E3" w14:textId="77777777" w:rsidTr="0078244E">
        <w:tc>
          <w:tcPr>
            <w:tcW w:w="2425" w:type="dxa"/>
          </w:tcPr>
          <w:p w14:paraId="3F9D63CF" w14:textId="740EB016" w:rsidR="009C082B" w:rsidRPr="007F6D85" w:rsidRDefault="00B25A8C" w:rsidP="00B25A8C">
            <w:pPr>
              <w:jc w:val="center"/>
              <w:rPr>
                <w:sz w:val="20"/>
                <w:szCs w:val="20"/>
                <w:lang w:eastAsia="zh-TW"/>
              </w:rPr>
            </w:pPr>
            <w:r>
              <w:rPr>
                <w:sz w:val="20"/>
                <w:szCs w:val="20"/>
                <w:lang w:eastAsia="zh-TW"/>
              </w:rPr>
              <w:t>Apple</w:t>
            </w:r>
          </w:p>
        </w:tc>
        <w:tc>
          <w:tcPr>
            <w:tcW w:w="6660" w:type="dxa"/>
          </w:tcPr>
          <w:p w14:paraId="140ADD3C" w14:textId="6158E8F5" w:rsidR="009C082B" w:rsidRPr="007F6D85" w:rsidRDefault="00B25A8C" w:rsidP="0078244E">
            <w:pPr>
              <w:jc w:val="both"/>
              <w:rPr>
                <w:sz w:val="20"/>
                <w:szCs w:val="20"/>
                <w:lang w:eastAsia="zh-TW"/>
              </w:rPr>
            </w:pPr>
            <w:r>
              <w:rPr>
                <w:sz w:val="20"/>
                <w:szCs w:val="20"/>
                <w:lang w:eastAsia="zh-TW"/>
              </w:rPr>
              <w:t>We prefer the specification change, the earlier release the better (earlies would be Rel-16)</w:t>
            </w:r>
          </w:p>
        </w:tc>
      </w:tr>
      <w:tr w:rsidR="009C082B" w14:paraId="0BDEB629" w14:textId="77777777" w:rsidTr="0078244E">
        <w:tc>
          <w:tcPr>
            <w:tcW w:w="2425" w:type="dxa"/>
          </w:tcPr>
          <w:p w14:paraId="5039B23A" w14:textId="7949BCE5" w:rsidR="009C082B" w:rsidRPr="006E11C2" w:rsidRDefault="006E11C2" w:rsidP="0078244E">
            <w:pPr>
              <w:jc w:val="both"/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 w:hint="eastAsia"/>
                <w:sz w:val="20"/>
                <w:szCs w:val="20"/>
                <w:lang w:eastAsia="ko-KR"/>
              </w:rPr>
              <w:t>S</w:t>
            </w:r>
            <w:r>
              <w:rPr>
                <w:rFonts w:eastAsia="Malgun Gothic"/>
                <w:sz w:val="20"/>
                <w:szCs w:val="20"/>
                <w:lang w:eastAsia="ko-KR"/>
              </w:rPr>
              <w:t>amsung</w:t>
            </w:r>
          </w:p>
        </w:tc>
        <w:tc>
          <w:tcPr>
            <w:tcW w:w="6660" w:type="dxa"/>
          </w:tcPr>
          <w:p w14:paraId="50774D56" w14:textId="41BEB910" w:rsidR="009C082B" w:rsidRPr="006E11C2" w:rsidRDefault="006E11C2" w:rsidP="0078244E">
            <w:pPr>
              <w:jc w:val="both"/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 w:hint="eastAsia"/>
                <w:sz w:val="20"/>
                <w:szCs w:val="20"/>
                <w:lang w:eastAsia="ko-KR"/>
              </w:rPr>
              <w:t>W</w:t>
            </w:r>
            <w:r>
              <w:rPr>
                <w:rFonts w:eastAsia="Malgun Gothic"/>
                <w:sz w:val="20"/>
                <w:szCs w:val="20"/>
                <w:lang w:eastAsia="ko-KR"/>
              </w:rPr>
              <w:t xml:space="preserve">e think making conclusion is sufficient. </w:t>
            </w:r>
          </w:p>
        </w:tc>
      </w:tr>
      <w:tr w:rsidR="009C082B" w14:paraId="2262825D" w14:textId="77777777" w:rsidTr="0078244E">
        <w:tc>
          <w:tcPr>
            <w:tcW w:w="2425" w:type="dxa"/>
          </w:tcPr>
          <w:p w14:paraId="79FEF52B" w14:textId="3E19B134" w:rsidR="009C082B" w:rsidRPr="002736E1" w:rsidRDefault="002736E1" w:rsidP="0078244E">
            <w:pPr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v</w:t>
            </w:r>
            <w:r>
              <w:rPr>
                <w:rFonts w:eastAsiaTheme="minorEastAsia"/>
                <w:sz w:val="20"/>
                <w:szCs w:val="20"/>
              </w:rPr>
              <w:t>ivo</w:t>
            </w:r>
          </w:p>
        </w:tc>
        <w:tc>
          <w:tcPr>
            <w:tcW w:w="6660" w:type="dxa"/>
          </w:tcPr>
          <w:p w14:paraId="45106E41" w14:textId="2517C2AD" w:rsidR="009C082B" w:rsidRPr="002736E1" w:rsidRDefault="002736E1" w:rsidP="0078244E">
            <w:pPr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W</w:t>
            </w:r>
            <w:r>
              <w:rPr>
                <w:rFonts w:eastAsiaTheme="minorEastAsia"/>
                <w:sz w:val="20"/>
                <w:szCs w:val="20"/>
              </w:rPr>
              <w:t xml:space="preserve">e prefer the specification change, open for Rel-16 and/or Rel-17.  </w:t>
            </w:r>
          </w:p>
        </w:tc>
      </w:tr>
      <w:tr w:rsidR="009C082B" w14:paraId="1F1A40DC" w14:textId="77777777" w:rsidTr="0078244E">
        <w:tc>
          <w:tcPr>
            <w:tcW w:w="2425" w:type="dxa"/>
          </w:tcPr>
          <w:p w14:paraId="382FFFF4" w14:textId="6D940671" w:rsidR="009C082B" w:rsidRPr="007937B1" w:rsidRDefault="007937B1" w:rsidP="0078244E">
            <w:pPr>
              <w:jc w:val="both"/>
              <w:rPr>
                <w:rFonts w:eastAsia="PMingLiU"/>
                <w:sz w:val="20"/>
                <w:szCs w:val="20"/>
                <w:lang w:eastAsia="zh-TW"/>
              </w:rPr>
            </w:pPr>
            <w:r>
              <w:rPr>
                <w:rFonts w:eastAsia="PMingLiU" w:hint="eastAsia"/>
                <w:sz w:val="20"/>
                <w:szCs w:val="20"/>
                <w:lang w:eastAsia="zh-TW"/>
              </w:rPr>
              <w:t>M</w:t>
            </w:r>
            <w:r>
              <w:rPr>
                <w:rFonts w:eastAsia="PMingLiU"/>
                <w:sz w:val="20"/>
                <w:szCs w:val="20"/>
                <w:lang w:eastAsia="zh-TW"/>
              </w:rPr>
              <w:t>TK</w:t>
            </w:r>
          </w:p>
        </w:tc>
        <w:tc>
          <w:tcPr>
            <w:tcW w:w="6660" w:type="dxa"/>
          </w:tcPr>
          <w:p w14:paraId="247B0923" w14:textId="44E6EB82" w:rsidR="009C082B" w:rsidRPr="007937B1" w:rsidRDefault="007937B1" w:rsidP="0078244E">
            <w:pPr>
              <w:jc w:val="both"/>
              <w:rPr>
                <w:rFonts w:eastAsia="PMingLiU"/>
                <w:sz w:val="20"/>
                <w:szCs w:val="20"/>
                <w:lang w:eastAsia="zh-TW"/>
              </w:rPr>
            </w:pPr>
            <w:r>
              <w:rPr>
                <w:rFonts w:eastAsia="PMingLiU" w:hint="eastAsia"/>
                <w:sz w:val="20"/>
                <w:szCs w:val="20"/>
                <w:lang w:eastAsia="zh-TW"/>
              </w:rPr>
              <w:t>W</w:t>
            </w:r>
            <w:r>
              <w:rPr>
                <w:rFonts w:eastAsia="PMingLiU"/>
                <w:sz w:val="20"/>
                <w:szCs w:val="20"/>
                <w:lang w:eastAsia="zh-TW"/>
              </w:rPr>
              <w:t>e prefer a specification change if possible.</w:t>
            </w:r>
          </w:p>
        </w:tc>
      </w:tr>
      <w:tr w:rsidR="009C082B" w14:paraId="5FA601B6" w14:textId="77777777" w:rsidTr="0078244E">
        <w:tc>
          <w:tcPr>
            <w:tcW w:w="2425" w:type="dxa"/>
          </w:tcPr>
          <w:p w14:paraId="4D36F3CA" w14:textId="2D383194" w:rsidR="009C082B" w:rsidRPr="007F6D85" w:rsidRDefault="00E70857" w:rsidP="0078244E">
            <w:pPr>
              <w:jc w:val="both"/>
              <w:rPr>
                <w:sz w:val="20"/>
                <w:szCs w:val="20"/>
                <w:lang w:eastAsia="zh-TW"/>
              </w:rPr>
            </w:pPr>
            <w:r>
              <w:rPr>
                <w:sz w:val="20"/>
                <w:szCs w:val="20"/>
                <w:lang w:eastAsia="zh-TW"/>
              </w:rPr>
              <w:t>Nokia, Nokia Shanghai Bell</w:t>
            </w:r>
          </w:p>
        </w:tc>
        <w:tc>
          <w:tcPr>
            <w:tcW w:w="6660" w:type="dxa"/>
          </w:tcPr>
          <w:p w14:paraId="50336B3E" w14:textId="72A682C8" w:rsidR="009C082B" w:rsidRPr="007F6D85" w:rsidRDefault="00E70857" w:rsidP="0078244E">
            <w:pPr>
              <w:jc w:val="both"/>
              <w:rPr>
                <w:sz w:val="20"/>
                <w:szCs w:val="20"/>
                <w:lang w:eastAsia="zh-TW"/>
              </w:rPr>
            </w:pPr>
            <w:r>
              <w:rPr>
                <w:sz w:val="20"/>
                <w:szCs w:val="20"/>
                <w:lang w:eastAsia="zh-TW"/>
              </w:rPr>
              <w:t>We prefer specification change from Rel-16 or Rel-17</w:t>
            </w:r>
          </w:p>
        </w:tc>
      </w:tr>
      <w:tr w:rsidR="009C082B" w14:paraId="40241008" w14:textId="77777777" w:rsidTr="0078244E">
        <w:tc>
          <w:tcPr>
            <w:tcW w:w="2425" w:type="dxa"/>
          </w:tcPr>
          <w:p w14:paraId="7E9C9B4C" w14:textId="77777777" w:rsidR="009C082B" w:rsidRPr="007F6D85" w:rsidRDefault="009C082B" w:rsidP="0078244E">
            <w:pPr>
              <w:jc w:val="both"/>
              <w:rPr>
                <w:sz w:val="20"/>
                <w:szCs w:val="20"/>
                <w:lang w:eastAsia="zh-TW"/>
              </w:rPr>
            </w:pPr>
          </w:p>
        </w:tc>
        <w:tc>
          <w:tcPr>
            <w:tcW w:w="6660" w:type="dxa"/>
          </w:tcPr>
          <w:p w14:paraId="58FEC04C" w14:textId="77777777" w:rsidR="009C082B" w:rsidRPr="007F6D85" w:rsidRDefault="009C082B" w:rsidP="0078244E">
            <w:pPr>
              <w:jc w:val="both"/>
              <w:rPr>
                <w:sz w:val="20"/>
                <w:szCs w:val="20"/>
                <w:lang w:eastAsia="zh-TW"/>
              </w:rPr>
            </w:pPr>
          </w:p>
        </w:tc>
      </w:tr>
    </w:tbl>
    <w:p w14:paraId="248CB6C3" w14:textId="77777777" w:rsidR="009C082B" w:rsidRPr="00EF2650" w:rsidRDefault="009C082B" w:rsidP="00EF2650">
      <w:pPr>
        <w:rPr>
          <w:b/>
          <w:i/>
        </w:rPr>
      </w:pPr>
    </w:p>
    <w:p w14:paraId="3528E11E" w14:textId="77777777" w:rsidR="00072728" w:rsidRDefault="00072728" w:rsidP="008164AC">
      <w:pPr>
        <w:pStyle w:val="Heading1"/>
      </w:pPr>
      <w:r>
        <w:t>Summary</w:t>
      </w:r>
    </w:p>
    <w:p w14:paraId="3AA84468" w14:textId="2EB098E9" w:rsidR="00FD1193" w:rsidRDefault="00766971" w:rsidP="00E26E78">
      <w:pPr>
        <w:pStyle w:val="0Maintext"/>
        <w:spacing w:after="120"/>
        <w:ind w:firstLine="0"/>
        <w:contextualSpacing/>
        <w:rPr>
          <w:lang w:val="en-US"/>
        </w:rPr>
      </w:pPr>
      <w:r>
        <w:rPr>
          <w:lang w:val="en-US"/>
        </w:rPr>
        <w:t xml:space="preserve">Regarding the </w:t>
      </w:r>
      <w:r w:rsidRPr="00766971">
        <w:rPr>
          <w:lang w:val="en-US"/>
        </w:rPr>
        <w:t xml:space="preserve">calculation of the slot offset, i.e.,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lang w:val="en-US"/>
        </w:rPr>
        <w:t xml:space="preserve"> </w:t>
      </w:r>
      <w:r w:rsidR="00D25315">
        <w:rPr>
          <w:lang w:val="en-US"/>
        </w:rPr>
        <w:t xml:space="preserve">, </w:t>
      </w:r>
      <w:r>
        <w:rPr>
          <w:lang w:val="en-US"/>
        </w:rPr>
        <w:t xml:space="preserve">of PUSCH when </w:t>
      </w:r>
      <w:r w:rsidRPr="00766971">
        <w:rPr>
          <w:lang w:val="en-US"/>
        </w:rPr>
        <w:t>the UE is scheduled to transmit a PUSCH with no transport block and with a CSI report(s) by a 'CSI request' field on a DCI</w:t>
      </w:r>
      <w:r w:rsidR="00FD1193">
        <w:rPr>
          <w:lang w:val="en-US"/>
        </w:rPr>
        <w:t>, all companies participated in the discussion agree with i</w:t>
      </w:r>
      <w:r w:rsidR="00FD1193" w:rsidRPr="00FD1193">
        <w:rPr>
          <w:lang w:val="en-US"/>
        </w:rPr>
        <w:t>nterpretation 1</w:t>
      </w:r>
      <w:r w:rsidR="00FD1193">
        <w:rPr>
          <w:lang w:val="en-US"/>
        </w:rPr>
        <w:t>, i.e.,</w:t>
      </w:r>
    </w:p>
    <w:p w14:paraId="532FEBB3" w14:textId="7F5194BE" w:rsidR="008164AC" w:rsidRDefault="00FD1193" w:rsidP="00FD1193">
      <w:pPr>
        <w:pStyle w:val="0Maintext"/>
        <w:numPr>
          <w:ilvl w:val="0"/>
          <w:numId w:val="5"/>
        </w:numPr>
        <w:spacing w:after="120"/>
        <w:contextualSpacing/>
        <w:rPr>
          <w:lang w:val="en-US"/>
        </w:rPr>
      </w:pPr>
      <w:r w:rsidRPr="00FD1193">
        <w:rPr>
          <w:lang w:val="en-US"/>
        </w:rPr>
        <w:t xml:space="preserve">The slot offset, i.e.,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FD1193">
        <w:rPr>
          <w:lang w:val="en-US"/>
        </w:rPr>
        <w:t>, is determined over all the triggered aperiodic CSI reports irrespective of whether the corresponding aperiodic CSI report is omitted or not.</w:t>
      </w:r>
    </w:p>
    <w:p w14:paraId="49E6ACF4" w14:textId="77777777" w:rsidR="00A1186B" w:rsidRDefault="00A1186B" w:rsidP="00A1186B">
      <w:pPr>
        <w:pStyle w:val="0Maintext"/>
        <w:spacing w:after="120"/>
        <w:ind w:firstLine="0"/>
        <w:contextualSpacing/>
        <w:rPr>
          <w:lang w:val="en-US"/>
        </w:rPr>
      </w:pPr>
    </w:p>
    <w:p w14:paraId="7B7A10BD" w14:textId="027EBE20" w:rsidR="00A1186B" w:rsidRDefault="00A1186B" w:rsidP="00A1186B">
      <w:pPr>
        <w:pStyle w:val="0Maintext"/>
        <w:spacing w:after="120"/>
        <w:ind w:firstLine="0"/>
        <w:contextualSpacing/>
        <w:rPr>
          <w:lang w:val="en-US"/>
        </w:rPr>
      </w:pPr>
      <w:r>
        <w:rPr>
          <w:lang w:val="en-US"/>
        </w:rPr>
        <w:t xml:space="preserve">Regarding whether CR is needed and the release of </w:t>
      </w:r>
      <w:r w:rsidR="00673B79">
        <w:rPr>
          <w:lang w:val="en-US"/>
        </w:rPr>
        <w:t>CR.</w:t>
      </w:r>
    </w:p>
    <w:p w14:paraId="055D36EC" w14:textId="1C69D4FB" w:rsidR="00A1186B" w:rsidRDefault="00A1186B" w:rsidP="00A1186B">
      <w:pPr>
        <w:pStyle w:val="0Maintext"/>
        <w:numPr>
          <w:ilvl w:val="0"/>
          <w:numId w:val="5"/>
        </w:numPr>
        <w:spacing w:after="120"/>
        <w:contextualSpacing/>
        <w:rPr>
          <w:lang w:val="en-US"/>
        </w:rPr>
      </w:pPr>
      <w:r>
        <w:rPr>
          <w:lang w:val="en-US"/>
        </w:rPr>
        <w:t xml:space="preserve">One company prefers not to have CR and conclusion is </w:t>
      </w:r>
      <w:r w:rsidR="00673B79">
        <w:rPr>
          <w:lang w:val="en-US"/>
        </w:rPr>
        <w:t>enough.</w:t>
      </w:r>
      <w:r>
        <w:rPr>
          <w:lang w:val="en-US"/>
        </w:rPr>
        <w:t xml:space="preserve"> </w:t>
      </w:r>
    </w:p>
    <w:p w14:paraId="06AEEE72" w14:textId="262D1216" w:rsidR="00A1186B" w:rsidRDefault="00332AD4" w:rsidP="00A1186B">
      <w:pPr>
        <w:pStyle w:val="0Maintext"/>
        <w:numPr>
          <w:ilvl w:val="0"/>
          <w:numId w:val="5"/>
        </w:numPr>
        <w:spacing w:after="120"/>
        <w:contextualSpacing/>
        <w:rPr>
          <w:lang w:val="en-US"/>
        </w:rPr>
      </w:pPr>
      <w:r>
        <w:rPr>
          <w:lang w:val="en-US"/>
        </w:rPr>
        <w:lastRenderedPageBreak/>
        <w:t>All o</w:t>
      </w:r>
      <w:r w:rsidR="00A1186B">
        <w:rPr>
          <w:lang w:val="en-US"/>
        </w:rPr>
        <w:t>ther companies</w:t>
      </w:r>
      <w:r w:rsidR="00B245D0">
        <w:rPr>
          <w:lang w:val="en-US"/>
        </w:rPr>
        <w:t xml:space="preserve"> participated in the discussion</w:t>
      </w:r>
      <w:r w:rsidR="00A1186B">
        <w:rPr>
          <w:lang w:val="en-US"/>
        </w:rPr>
        <w:t xml:space="preserve"> are okay with Rel-16 CR</w:t>
      </w:r>
      <w:r w:rsidR="005933D8">
        <w:rPr>
          <w:lang w:val="en-US"/>
        </w:rPr>
        <w:t>.</w:t>
      </w:r>
    </w:p>
    <w:p w14:paraId="60939E10" w14:textId="77777777" w:rsidR="00246B34" w:rsidRDefault="00246B34" w:rsidP="00246B34">
      <w:pPr>
        <w:pStyle w:val="0Maintext"/>
        <w:spacing w:after="120"/>
        <w:ind w:firstLine="0"/>
        <w:contextualSpacing/>
        <w:rPr>
          <w:lang w:val="en-US"/>
        </w:rPr>
      </w:pPr>
    </w:p>
    <w:p w14:paraId="414A2113" w14:textId="77777777" w:rsidR="004F3F1A" w:rsidRDefault="004F3F1A" w:rsidP="00246B34">
      <w:pPr>
        <w:pStyle w:val="0Maintext"/>
        <w:spacing w:after="120"/>
        <w:ind w:firstLine="0"/>
        <w:contextualSpacing/>
        <w:rPr>
          <w:lang w:val="en-US"/>
        </w:rPr>
      </w:pPr>
      <w:r>
        <w:rPr>
          <w:lang w:val="en-US"/>
        </w:rPr>
        <w:t xml:space="preserve">Based on the discussion, moderator has the following proposal </w:t>
      </w:r>
    </w:p>
    <w:p w14:paraId="5E393BF5" w14:textId="77777777" w:rsidR="004F3F1A" w:rsidRDefault="004F3F1A" w:rsidP="00246B34">
      <w:pPr>
        <w:pStyle w:val="0Maintext"/>
        <w:spacing w:after="120"/>
        <w:ind w:firstLine="0"/>
        <w:contextualSpacing/>
        <w:rPr>
          <w:lang w:val="en-US"/>
        </w:rPr>
      </w:pPr>
    </w:p>
    <w:p w14:paraId="664A45C8" w14:textId="53E39E35" w:rsidR="00246B34" w:rsidRPr="00F560DC" w:rsidRDefault="00246B34" w:rsidP="00246B34">
      <w:pPr>
        <w:pStyle w:val="0Maintext"/>
        <w:spacing w:after="120"/>
        <w:ind w:firstLine="0"/>
        <w:contextualSpacing/>
        <w:rPr>
          <w:b/>
          <w:bCs/>
          <w:lang w:val="en-US"/>
        </w:rPr>
      </w:pPr>
      <w:r w:rsidRPr="00F560DC">
        <w:rPr>
          <w:b/>
          <w:bCs/>
          <w:lang w:val="en-US"/>
        </w:rPr>
        <w:t xml:space="preserve">Proposal </w:t>
      </w:r>
    </w:p>
    <w:p w14:paraId="6B8BC846" w14:textId="77777777" w:rsidR="00184805" w:rsidRDefault="00525670" w:rsidP="00B65E58">
      <w:pPr>
        <w:pStyle w:val="0Maintext"/>
        <w:spacing w:after="120"/>
        <w:ind w:firstLine="0"/>
        <w:contextualSpacing/>
        <w:rPr>
          <w:lang w:val="en-US"/>
        </w:rPr>
      </w:pPr>
      <w:r>
        <w:rPr>
          <w:lang w:val="en-US"/>
        </w:rPr>
        <w:t>W</w:t>
      </w:r>
      <w:r w:rsidR="00B65E58" w:rsidRPr="00B65E58">
        <w:rPr>
          <w:lang w:val="en-US"/>
        </w:rPr>
        <w:t xml:space="preserve">hen the UE is scheduled to transmit a PUSCH with no transport block and with a CSI report(s) by a 'CSI request' field on a DCI, the slot offset, i.e., </w:t>
      </w:r>
      <m:oMath>
        <m:sSub>
          <m:sSubPr>
            <m:ctrlPr>
              <w:rPr>
                <w:rFonts w:ascii="Cambria Math" w:hAnsi="Cambria Math" w:cs="Times New Roman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="00B65E58" w:rsidRPr="00B65E58">
        <w:rPr>
          <w:lang w:val="en-US"/>
        </w:rPr>
        <w:t>, is determined over all the triggered aperiodic CSI reports irrespective of whether the corresponding aperiodic CSI report is omitted or not</w:t>
      </w:r>
      <w:r w:rsidR="00184805">
        <w:rPr>
          <w:lang w:val="en-US"/>
        </w:rPr>
        <w:t>.</w:t>
      </w:r>
    </w:p>
    <w:p w14:paraId="11F962A1" w14:textId="1FED28A5" w:rsidR="00B65E58" w:rsidRPr="00B65E58" w:rsidRDefault="00563597" w:rsidP="00184805">
      <w:pPr>
        <w:pStyle w:val="0Maintext"/>
        <w:numPr>
          <w:ilvl w:val="0"/>
          <w:numId w:val="16"/>
        </w:numPr>
        <w:spacing w:after="120"/>
        <w:contextualSpacing/>
        <w:rPr>
          <w:lang w:val="en-US"/>
        </w:rPr>
      </w:pPr>
      <w:r>
        <w:rPr>
          <w:lang w:val="en-US"/>
        </w:rPr>
        <w:t>In principle, a</w:t>
      </w:r>
      <w:r w:rsidR="00184805">
        <w:rPr>
          <w:lang w:val="en-US"/>
        </w:rPr>
        <w:t>dopt</w:t>
      </w:r>
      <w:r w:rsidR="00E92506">
        <w:rPr>
          <w:lang w:val="en-US"/>
        </w:rPr>
        <w:t xml:space="preserve"> </w:t>
      </w:r>
      <w:r w:rsidR="00B65E58" w:rsidRPr="00B65E58">
        <w:rPr>
          <w:lang w:val="en-US"/>
        </w:rPr>
        <w:t>the following text specification change to TS38.214</w:t>
      </w:r>
      <w:r w:rsidR="00A10F6E">
        <w:rPr>
          <w:lang w:val="en-US"/>
        </w:rPr>
        <w:t xml:space="preserve"> from Rel</w:t>
      </w:r>
      <w:r w:rsidR="001F1FF9">
        <w:rPr>
          <w:lang w:val="en-US"/>
        </w:rPr>
        <w:t>-16</w:t>
      </w:r>
      <w:r w:rsidR="00B65E58" w:rsidRPr="00B65E58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B65E58" w:rsidRPr="00B65E58" w14:paraId="6F80634F" w14:textId="77777777" w:rsidTr="00C326C6">
        <w:tc>
          <w:tcPr>
            <w:tcW w:w="9350" w:type="dxa"/>
          </w:tcPr>
          <w:p w14:paraId="27497276" w14:textId="77777777" w:rsidR="00B65E58" w:rsidRPr="00B65E58" w:rsidRDefault="00B65E58" w:rsidP="00C326C6">
            <w:pPr>
              <w:pStyle w:val="Heading4"/>
              <w:numPr>
                <w:ilvl w:val="0"/>
                <w:numId w:val="0"/>
              </w:numPr>
              <w:ind w:left="864" w:hanging="864"/>
              <w:jc w:val="center"/>
              <w:rPr>
                <w:color w:val="FF0000"/>
                <w:sz w:val="20"/>
                <w:szCs w:val="20"/>
              </w:rPr>
            </w:pPr>
            <w:r w:rsidRPr="00B65E58">
              <w:rPr>
                <w:color w:val="FF0000"/>
                <w:sz w:val="20"/>
                <w:szCs w:val="20"/>
              </w:rPr>
              <w:t>* Unchanged part omitted *</w:t>
            </w:r>
          </w:p>
          <w:p w14:paraId="47B8E6A5" w14:textId="77777777" w:rsidR="00B65E58" w:rsidRPr="00B65E58" w:rsidRDefault="00B65E58" w:rsidP="00C326C6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color w:val="000000"/>
                <w:sz w:val="20"/>
                <w:szCs w:val="20"/>
              </w:rPr>
            </w:pPr>
            <w:r w:rsidRPr="00B65E58">
              <w:rPr>
                <w:color w:val="000000"/>
                <w:sz w:val="20"/>
                <w:szCs w:val="20"/>
              </w:rPr>
              <w:t>6.1.2</w:t>
            </w:r>
            <w:r w:rsidRPr="00B65E58">
              <w:rPr>
                <w:color w:val="000000"/>
                <w:sz w:val="20"/>
                <w:szCs w:val="20"/>
              </w:rPr>
              <w:tab/>
              <w:t xml:space="preserve">Resource allocation </w:t>
            </w:r>
          </w:p>
          <w:p w14:paraId="1B751040" w14:textId="77777777" w:rsidR="00B65E58" w:rsidRPr="00B65E58" w:rsidRDefault="00B65E58" w:rsidP="00C326C6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color w:val="000000"/>
                <w:sz w:val="20"/>
                <w:szCs w:val="20"/>
              </w:rPr>
            </w:pPr>
            <w:r w:rsidRPr="00B65E58">
              <w:rPr>
                <w:color w:val="000000"/>
                <w:sz w:val="20"/>
                <w:szCs w:val="20"/>
              </w:rPr>
              <w:t>6.1.2.1</w:t>
            </w:r>
            <w:r w:rsidRPr="00B65E58">
              <w:rPr>
                <w:color w:val="000000"/>
                <w:sz w:val="20"/>
                <w:szCs w:val="20"/>
              </w:rPr>
              <w:tab/>
              <w:t>Resource allocation in time domain</w:t>
            </w:r>
          </w:p>
          <w:p w14:paraId="74FD2596" w14:textId="77777777" w:rsidR="00B65E58" w:rsidRPr="00B65E58" w:rsidRDefault="00B65E58" w:rsidP="00C326C6">
            <w:pPr>
              <w:rPr>
                <w:sz w:val="20"/>
                <w:szCs w:val="20"/>
              </w:rPr>
            </w:pPr>
            <w:r w:rsidRPr="00B65E58">
              <w:rPr>
                <w:sz w:val="20"/>
                <w:szCs w:val="20"/>
              </w:rPr>
              <w:t xml:space="preserve">When the UE is scheduled to transmit a transport block and no CSI report </w:t>
            </w:r>
            <w:r w:rsidRPr="00B65E58">
              <w:rPr>
                <w:rFonts w:eastAsia="Yu Mincho"/>
                <w:sz w:val="20"/>
                <w:szCs w:val="20"/>
              </w:rPr>
              <w:t>by a DCI or by a RAR UL grant or fallbackRAR UL grant</w:t>
            </w:r>
            <w:r w:rsidRPr="00B65E58">
              <w:rPr>
                <w:sz w:val="20"/>
                <w:szCs w:val="20"/>
              </w:rPr>
              <w:t xml:space="preserve">, or the UE is scheduled to transmit a transport block and a CSI report(s) on PUSCH by a DCI, the 'Time domain resource assignment' field value m of the DCI </w:t>
            </w:r>
            <w:r w:rsidRPr="00B65E58">
              <w:rPr>
                <w:rFonts w:eastAsia="Yu Mincho"/>
                <w:sz w:val="20"/>
                <w:szCs w:val="20"/>
              </w:rPr>
              <w:t xml:space="preserve">or the PUSCH time resource allocation field value m of the RAR UL grant or of the fallbackRAR UL grant </w:t>
            </w:r>
            <w:r w:rsidRPr="00B65E58">
              <w:rPr>
                <w:sz w:val="20"/>
                <w:szCs w:val="20"/>
              </w:rPr>
              <w:t>provides a row index m + 1 to an allocated table. The determination of the used resource allocation table is defined in Clause 6.1.2.1.1. The indexed row defines the slot offset K</w:t>
            </w:r>
            <w:r w:rsidRPr="00B65E58">
              <w:rPr>
                <w:sz w:val="20"/>
                <w:szCs w:val="20"/>
                <w:vertAlign w:val="subscript"/>
              </w:rPr>
              <w:t>2</w:t>
            </w:r>
            <w:r w:rsidRPr="00B65E58">
              <w:rPr>
                <w:sz w:val="20"/>
                <w:szCs w:val="20"/>
              </w:rPr>
              <w:t>, the start and length indicator SLIV, or directly the start symbol S and the allocation length L, the PUSCH mapping type, and the number of repetitions (if numberOfRepetitions is present in the resource allocation table) to be applied in the PUSCH transmission.</w:t>
            </w:r>
          </w:p>
          <w:p w14:paraId="2E97F07E" w14:textId="77777777" w:rsidR="00B65E58" w:rsidRPr="00B65E58" w:rsidRDefault="00B65E58" w:rsidP="00C326C6">
            <w:pPr>
              <w:rPr>
                <w:sz w:val="20"/>
                <w:szCs w:val="20"/>
              </w:rPr>
            </w:pPr>
            <w:r w:rsidRPr="00B65E58">
              <w:rPr>
                <w:sz w:val="20"/>
                <w:szCs w:val="20"/>
              </w:rPr>
              <w:t>When the UE is scheduled to transmit a PUSCH with no transport block and with a CSI report</w:t>
            </w:r>
            <w:r w:rsidRPr="00B65E58">
              <w:rPr>
                <w:color w:val="000000"/>
                <w:sz w:val="20"/>
                <w:szCs w:val="20"/>
              </w:rPr>
              <w:t>(s)</w:t>
            </w:r>
            <w:r w:rsidRPr="00B65E58">
              <w:rPr>
                <w:sz w:val="20"/>
                <w:szCs w:val="20"/>
              </w:rPr>
              <w:t xml:space="preserve"> by a 'CSI request' field on a DCI, the 'Time domain resource assignment' field value m of the DCI provides a row index m + 1 to the allocated table as defined in Clause 6.1.2.1.1. The indexed row defines the start and length indicator SLIV, or directly the start symbol S and the allocation length L, and the PUSCH mapping type to be applied in the PUSCH transmission and the K</w:t>
            </w:r>
            <w:r w:rsidRPr="00B65E58">
              <w:rPr>
                <w:sz w:val="20"/>
                <w:szCs w:val="20"/>
                <w:vertAlign w:val="subscript"/>
              </w:rPr>
              <w:t>2</w:t>
            </w:r>
            <w:r w:rsidRPr="00B65E58">
              <w:rPr>
                <w:sz w:val="20"/>
                <w:szCs w:val="20"/>
              </w:rPr>
              <w:t xml:space="preserve"> value is determined as </w:t>
            </w:r>
            <w:r w:rsidR="007B6722" w:rsidRPr="00676691">
              <w:rPr>
                <w:noProof/>
                <w:position w:val="-20"/>
                <w:sz w:val="20"/>
                <w:szCs w:val="20"/>
              </w:rPr>
              <w:object w:dxaOrig="1640" w:dyaOrig="420" w14:anchorId="524026B9">
                <v:shape id="_x0000_i1029" type="#_x0000_t75" alt="" style="width:79.05pt;height:21.9pt;mso-width-percent:0;mso-height-percent:0;mso-width-percent:0;mso-height-percent:0" o:ole="">
                  <v:imagedata r:id="rId8" o:title=""/>
                </v:shape>
                <o:OLEObject Type="Embed" ProgID="Equation.DSMT4" ShapeID="_x0000_i1029" DrawAspect="Content" ObjectID="_1761467620" r:id="rId28"/>
              </w:object>
            </w:r>
            <w:r w:rsidRPr="00B65E58">
              <w:rPr>
                <w:sz w:val="20"/>
                <w:szCs w:val="20"/>
              </w:rPr>
              <w:t xml:space="preserve">, where </w:t>
            </w:r>
            <w:r w:rsidR="007B6722" w:rsidRPr="00676691">
              <w:rPr>
                <w:noProof/>
                <w:position w:val="-14"/>
                <w:sz w:val="20"/>
                <w:szCs w:val="20"/>
              </w:rPr>
              <w:object w:dxaOrig="1700" w:dyaOrig="340" w14:anchorId="4923B9DE">
                <v:shape id="_x0000_i1028" type="#_x0000_t75" alt="" style="width:86.1pt;height:14.1pt;mso-width-percent:0;mso-height-percent:0;mso-width-percent:0;mso-height-percent:0" o:ole="">
                  <v:imagedata r:id="rId10" o:title=""/>
                </v:shape>
                <o:OLEObject Type="Embed" ProgID="Equation.3" ShapeID="_x0000_i1028" DrawAspect="Content" ObjectID="_1761467621" r:id="rId29"/>
              </w:object>
            </w:r>
            <w:r w:rsidRPr="00B65E58">
              <w:rPr>
                <w:sz w:val="20"/>
                <w:szCs w:val="20"/>
              </w:rPr>
              <w:t xml:space="preserve"> are the corresponding list entries of the higher layer parameter</w:t>
            </w:r>
          </w:p>
          <w:p w14:paraId="15F1D523" w14:textId="77777777" w:rsidR="00B65E58" w:rsidRPr="00B65E58" w:rsidRDefault="00B65E58" w:rsidP="00C326C6">
            <w:pPr>
              <w:pStyle w:val="B1"/>
            </w:pPr>
            <w:r w:rsidRPr="00B65E58">
              <w:t>-</w:t>
            </w:r>
            <w:r w:rsidRPr="00B65E58">
              <w:tab/>
            </w:r>
            <w:r w:rsidRPr="00B65E58">
              <w:rPr>
                <w:rStyle w:val="Emphasis"/>
              </w:rPr>
              <w:t>reportSlotOffsetListDCI-0-2</w:t>
            </w:r>
            <w:r w:rsidRPr="00B65E58">
              <w:t xml:space="preserve">, if PUSCH is scheduled by DCI format 0_2 and </w:t>
            </w:r>
            <w:r w:rsidRPr="00B65E58">
              <w:rPr>
                <w:rStyle w:val="Emphasis"/>
              </w:rPr>
              <w:t xml:space="preserve">reportSlotOffsetListDCI-0-2 </w:t>
            </w:r>
            <w:r w:rsidRPr="00B65E58">
              <w:t>is configured;</w:t>
            </w:r>
          </w:p>
          <w:p w14:paraId="798A5E80" w14:textId="77777777" w:rsidR="00B65E58" w:rsidRPr="00B65E58" w:rsidRDefault="00B65E58" w:rsidP="00C326C6">
            <w:pPr>
              <w:pStyle w:val="B1"/>
            </w:pPr>
            <w:r w:rsidRPr="00B65E58">
              <w:t>-</w:t>
            </w:r>
            <w:r w:rsidRPr="00B65E58">
              <w:tab/>
              <w:t>reportSlotOffsetListDCI-0-1, if PUSCH is scheduled by DCI format 0_1 and reportSlotOffsetListDCI-0-1 is configured;</w:t>
            </w:r>
          </w:p>
          <w:p w14:paraId="4C585CF2" w14:textId="77777777" w:rsidR="00B65E58" w:rsidRPr="00B65E58" w:rsidRDefault="00B65E58" w:rsidP="00C326C6">
            <w:pPr>
              <w:pStyle w:val="B1"/>
            </w:pPr>
            <w:r w:rsidRPr="00B65E58">
              <w:t>-</w:t>
            </w:r>
            <w:r w:rsidRPr="00B65E58">
              <w:tab/>
              <w:t>reportSlotOffsetList, otherwise;</w:t>
            </w:r>
          </w:p>
          <w:p w14:paraId="74F280E9" w14:textId="77777777" w:rsidR="00B65E58" w:rsidRPr="00B65E58" w:rsidRDefault="00B65E58" w:rsidP="00C326C6">
            <w:pPr>
              <w:rPr>
                <w:color w:val="000000"/>
                <w:sz w:val="20"/>
                <w:szCs w:val="20"/>
              </w:rPr>
            </w:pPr>
            <w:r w:rsidRPr="00B65E58">
              <w:rPr>
                <w:sz w:val="20"/>
                <w:szCs w:val="20"/>
              </w:rPr>
              <w:t xml:space="preserve">in CSI-ReportConfig for the </w:t>
            </w:r>
            <w:r w:rsidR="007B6722" w:rsidRPr="00676691">
              <w:rPr>
                <w:noProof/>
                <w:position w:val="-14"/>
                <w:sz w:val="20"/>
                <w:szCs w:val="20"/>
              </w:rPr>
              <w:object w:dxaOrig="460" w:dyaOrig="340" w14:anchorId="271569AA">
                <v:shape id="_x0000_i1027" type="#_x0000_t75" alt="" style="width:21.9pt;height:14.1pt;mso-width-percent:0;mso-height-percent:0;mso-width-percent:0;mso-height-percent:0" o:ole="">
                  <v:imagedata r:id="rId12" o:title=""/>
                </v:shape>
                <o:OLEObject Type="Embed" ProgID="Equation.3" ShapeID="_x0000_i1027" DrawAspect="Content" ObjectID="_1761467622" r:id="rId30"/>
              </w:object>
            </w:r>
            <w:r w:rsidRPr="00B65E58">
              <w:rPr>
                <w:sz w:val="20"/>
                <w:szCs w:val="20"/>
              </w:rPr>
              <w:t xml:space="preserve"> triggered CSI Reporting Settings and </w:t>
            </w:r>
            <w:r w:rsidR="007B6722" w:rsidRPr="00676691">
              <w:rPr>
                <w:noProof/>
                <w:position w:val="-12"/>
                <w:sz w:val="20"/>
                <w:szCs w:val="20"/>
              </w:rPr>
              <w:object w:dxaOrig="820" w:dyaOrig="340" w14:anchorId="7B3DF3B4">
                <v:shape id="_x0000_i1026" type="#_x0000_t75" alt="" style="width:42.25pt;height:14.1pt;mso-width-percent:0;mso-height-percent:0;mso-width-percent:0;mso-height-percent:0" o:ole="">
                  <v:imagedata r:id="rId14" o:title=""/>
                </v:shape>
                <o:OLEObject Type="Embed" ProgID="Equation.DSMT4" ShapeID="_x0000_i1026" DrawAspect="Content" ObjectID="_1761467623" r:id="rId31"/>
              </w:object>
            </w:r>
            <w:r w:rsidRPr="00B65E58">
              <w:rPr>
                <w:sz w:val="20"/>
                <w:szCs w:val="20"/>
              </w:rPr>
              <w:t xml:space="preserve"> is the (m+1)th entry of </w:t>
            </w:r>
            <w:r w:rsidR="007B6722" w:rsidRPr="00676691">
              <w:rPr>
                <w:noProof/>
                <w:position w:val="-14"/>
                <w:sz w:val="20"/>
                <w:szCs w:val="20"/>
              </w:rPr>
              <w:object w:dxaOrig="260" w:dyaOrig="340" w14:anchorId="327C320E">
                <v:shape id="_x0000_i1025" type="#_x0000_t75" alt="" style="width:14.1pt;height:14.1pt;mso-width-percent:0;mso-height-percent:0;mso-width-percent:0;mso-height-percent:0" o:ole="">
                  <v:imagedata r:id="rId16" o:title=""/>
                </v:shape>
                <o:OLEObject Type="Embed" ProgID="Equation.3" ShapeID="_x0000_i1025" DrawAspect="Content" ObjectID="_1761467624" r:id="rId32"/>
              </w:object>
            </w:r>
            <w:ins w:id="6" w:author="Apple" w:date="2023-10-26T19:57:00Z">
              <w:r w:rsidRPr="00B65E58">
                <w:rPr>
                  <w:sz w:val="20"/>
                  <w:szCs w:val="20"/>
                </w:rPr>
                <w:t xml:space="preserve"> including the omitted CSI Reporting Settings triggered for non-active DL BWPs</w:t>
              </w:r>
            </w:ins>
            <w:r w:rsidRPr="00B65E58">
              <w:rPr>
                <w:sz w:val="20"/>
                <w:szCs w:val="20"/>
              </w:rPr>
              <w:t>.</w:t>
            </w:r>
          </w:p>
          <w:p w14:paraId="1648520C" w14:textId="77777777" w:rsidR="00B65E58" w:rsidRPr="00B65E58" w:rsidRDefault="00B65E58" w:rsidP="00C326C6">
            <w:pPr>
              <w:pStyle w:val="Heading4"/>
              <w:numPr>
                <w:ilvl w:val="0"/>
                <w:numId w:val="0"/>
              </w:numPr>
              <w:ind w:left="864" w:hanging="864"/>
              <w:jc w:val="center"/>
              <w:rPr>
                <w:color w:val="FF0000"/>
                <w:sz w:val="20"/>
                <w:szCs w:val="20"/>
              </w:rPr>
            </w:pPr>
            <w:r w:rsidRPr="00B65E58">
              <w:rPr>
                <w:color w:val="FF0000"/>
                <w:sz w:val="20"/>
                <w:szCs w:val="20"/>
              </w:rPr>
              <w:t>* Unchanged part omitted *</w:t>
            </w:r>
          </w:p>
        </w:tc>
      </w:tr>
    </w:tbl>
    <w:p w14:paraId="2B6EBC72" w14:textId="77777777" w:rsidR="00B65E58" w:rsidRPr="00B65E58" w:rsidRDefault="00B65E58" w:rsidP="00B65E58">
      <w:pPr>
        <w:pStyle w:val="0Maintext"/>
        <w:spacing w:after="120"/>
        <w:ind w:firstLine="0"/>
        <w:contextualSpacing/>
        <w:rPr>
          <w:lang w:val="en-US"/>
        </w:rPr>
      </w:pPr>
    </w:p>
    <w:p w14:paraId="6EA81274" w14:textId="77777777" w:rsidR="00246B34" w:rsidRPr="00FD1193" w:rsidRDefault="00246B34" w:rsidP="00246B34">
      <w:pPr>
        <w:pStyle w:val="0Maintext"/>
        <w:spacing w:after="120"/>
        <w:ind w:firstLine="0"/>
        <w:contextualSpacing/>
        <w:rPr>
          <w:lang w:val="en-US"/>
        </w:rPr>
      </w:pPr>
    </w:p>
    <w:sectPr w:rsidR="00246B34" w:rsidRPr="00FD1193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BCCAC" w14:textId="77777777" w:rsidR="007B6722" w:rsidRDefault="007B6722" w:rsidP="002736E1">
      <w:r>
        <w:separator/>
      </w:r>
    </w:p>
  </w:endnote>
  <w:endnote w:type="continuationSeparator" w:id="0">
    <w:p w14:paraId="49F88FF3" w14:textId="77777777" w:rsidR="007B6722" w:rsidRDefault="007B6722" w:rsidP="00273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897A0" w14:textId="77777777" w:rsidR="007B6722" w:rsidRDefault="007B6722" w:rsidP="002736E1">
      <w:r>
        <w:separator/>
      </w:r>
    </w:p>
  </w:footnote>
  <w:footnote w:type="continuationSeparator" w:id="0">
    <w:p w14:paraId="166083B4" w14:textId="77777777" w:rsidR="007B6722" w:rsidRDefault="007B6722" w:rsidP="002736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DF05A1F"/>
    <w:multiLevelType w:val="hybridMultilevel"/>
    <w:tmpl w:val="D4066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25C41"/>
    <w:multiLevelType w:val="hybridMultilevel"/>
    <w:tmpl w:val="CD920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85452D"/>
    <w:multiLevelType w:val="hybridMultilevel"/>
    <w:tmpl w:val="2898B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BE0262"/>
    <w:multiLevelType w:val="hybridMultilevel"/>
    <w:tmpl w:val="4C560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6D7D80"/>
    <w:multiLevelType w:val="hybridMultilevel"/>
    <w:tmpl w:val="EEEA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E14BD4"/>
    <w:multiLevelType w:val="hybridMultilevel"/>
    <w:tmpl w:val="7592F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85D0E"/>
    <w:multiLevelType w:val="hybridMultilevel"/>
    <w:tmpl w:val="5CF23350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6B112E5E"/>
    <w:multiLevelType w:val="hybridMultilevel"/>
    <w:tmpl w:val="275C4050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1" w15:restartNumberingAfterBreak="0">
    <w:nsid w:val="6CF42B3C"/>
    <w:multiLevelType w:val="hybridMultilevel"/>
    <w:tmpl w:val="9A6CB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64415"/>
    <w:multiLevelType w:val="hybridMultilevel"/>
    <w:tmpl w:val="456A5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381C40"/>
    <w:multiLevelType w:val="hybridMultilevel"/>
    <w:tmpl w:val="C1F44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2B6F80"/>
    <w:multiLevelType w:val="hybridMultilevel"/>
    <w:tmpl w:val="95322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3358680">
    <w:abstractNumId w:val="2"/>
  </w:num>
  <w:num w:numId="2" w16cid:durableId="1679893221">
    <w:abstractNumId w:val="1"/>
  </w:num>
  <w:num w:numId="3" w16cid:durableId="439107889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666084283">
    <w:abstractNumId w:val="15"/>
  </w:num>
  <w:num w:numId="5" w16cid:durableId="599139081">
    <w:abstractNumId w:val="14"/>
  </w:num>
  <w:num w:numId="6" w16cid:durableId="1256749653">
    <w:abstractNumId w:val="12"/>
  </w:num>
  <w:num w:numId="7" w16cid:durableId="1587378369">
    <w:abstractNumId w:val="7"/>
  </w:num>
  <w:num w:numId="8" w16cid:durableId="1359038736">
    <w:abstractNumId w:val="3"/>
  </w:num>
  <w:num w:numId="9" w16cid:durableId="1131436050">
    <w:abstractNumId w:val="5"/>
  </w:num>
  <w:num w:numId="10" w16cid:durableId="71126252">
    <w:abstractNumId w:val="13"/>
  </w:num>
  <w:num w:numId="11" w16cid:durableId="457722956">
    <w:abstractNumId w:val="6"/>
  </w:num>
  <w:num w:numId="12" w16cid:durableId="1948733021">
    <w:abstractNumId w:val="4"/>
  </w:num>
  <w:num w:numId="13" w16cid:durableId="1134251605">
    <w:abstractNumId w:val="8"/>
  </w:num>
  <w:num w:numId="14" w16cid:durableId="1119379384">
    <w:abstractNumId w:val="10"/>
  </w:num>
  <w:num w:numId="15" w16cid:durableId="805658803">
    <w:abstractNumId w:val="11"/>
  </w:num>
  <w:num w:numId="16" w16cid:durableId="1752507363">
    <w:abstractNumId w:val="9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3FE0"/>
    <w:rsid w:val="000043EF"/>
    <w:rsid w:val="000059C7"/>
    <w:rsid w:val="00005D7F"/>
    <w:rsid w:val="00007041"/>
    <w:rsid w:val="00012570"/>
    <w:rsid w:val="00013BE0"/>
    <w:rsid w:val="00016D29"/>
    <w:rsid w:val="00020FB8"/>
    <w:rsid w:val="000212EC"/>
    <w:rsid w:val="000223E5"/>
    <w:rsid w:val="00024CD4"/>
    <w:rsid w:val="000264E6"/>
    <w:rsid w:val="00026645"/>
    <w:rsid w:val="00027F90"/>
    <w:rsid w:val="00031E68"/>
    <w:rsid w:val="00033D5B"/>
    <w:rsid w:val="000359AB"/>
    <w:rsid w:val="000377A2"/>
    <w:rsid w:val="00041988"/>
    <w:rsid w:val="0004211D"/>
    <w:rsid w:val="0004369E"/>
    <w:rsid w:val="00044CC2"/>
    <w:rsid w:val="000461DE"/>
    <w:rsid w:val="000472B8"/>
    <w:rsid w:val="000477BF"/>
    <w:rsid w:val="0005018D"/>
    <w:rsid w:val="00051FB2"/>
    <w:rsid w:val="0005388A"/>
    <w:rsid w:val="0005612B"/>
    <w:rsid w:val="000576F8"/>
    <w:rsid w:val="000605BB"/>
    <w:rsid w:val="0006076E"/>
    <w:rsid w:val="00060EC3"/>
    <w:rsid w:val="000616D0"/>
    <w:rsid w:val="00065E52"/>
    <w:rsid w:val="00070C36"/>
    <w:rsid w:val="00071398"/>
    <w:rsid w:val="00071AB6"/>
    <w:rsid w:val="00072724"/>
    <w:rsid w:val="00072728"/>
    <w:rsid w:val="00073136"/>
    <w:rsid w:val="00073936"/>
    <w:rsid w:val="00080826"/>
    <w:rsid w:val="000816F6"/>
    <w:rsid w:val="00081BF8"/>
    <w:rsid w:val="000864DC"/>
    <w:rsid w:val="0009088F"/>
    <w:rsid w:val="000919C0"/>
    <w:rsid w:val="000926BF"/>
    <w:rsid w:val="00092A85"/>
    <w:rsid w:val="0009405B"/>
    <w:rsid w:val="000944CD"/>
    <w:rsid w:val="00096923"/>
    <w:rsid w:val="000971DB"/>
    <w:rsid w:val="000A0881"/>
    <w:rsid w:val="000A1890"/>
    <w:rsid w:val="000A1CD3"/>
    <w:rsid w:val="000A1ED8"/>
    <w:rsid w:val="000A3F9E"/>
    <w:rsid w:val="000A543C"/>
    <w:rsid w:val="000B0DC3"/>
    <w:rsid w:val="000B1408"/>
    <w:rsid w:val="000C14DA"/>
    <w:rsid w:val="000C2C00"/>
    <w:rsid w:val="000C3D00"/>
    <w:rsid w:val="000C3D1B"/>
    <w:rsid w:val="000C42F2"/>
    <w:rsid w:val="000C47D1"/>
    <w:rsid w:val="000C7A30"/>
    <w:rsid w:val="000D1A8F"/>
    <w:rsid w:val="000D5020"/>
    <w:rsid w:val="000D6F96"/>
    <w:rsid w:val="000E028F"/>
    <w:rsid w:val="000E284E"/>
    <w:rsid w:val="000E2B01"/>
    <w:rsid w:val="000E3F43"/>
    <w:rsid w:val="000E6DE7"/>
    <w:rsid w:val="000F06FE"/>
    <w:rsid w:val="000F0FAA"/>
    <w:rsid w:val="000F2BFF"/>
    <w:rsid w:val="000F2C70"/>
    <w:rsid w:val="000F3BBC"/>
    <w:rsid w:val="000F438F"/>
    <w:rsid w:val="000F50D5"/>
    <w:rsid w:val="000F61B4"/>
    <w:rsid w:val="0010032D"/>
    <w:rsid w:val="00101074"/>
    <w:rsid w:val="00103258"/>
    <w:rsid w:val="00112342"/>
    <w:rsid w:val="00113855"/>
    <w:rsid w:val="00113BD6"/>
    <w:rsid w:val="0011444F"/>
    <w:rsid w:val="001144DC"/>
    <w:rsid w:val="0011495B"/>
    <w:rsid w:val="00115E79"/>
    <w:rsid w:val="00116822"/>
    <w:rsid w:val="00123912"/>
    <w:rsid w:val="00126A2E"/>
    <w:rsid w:val="00127219"/>
    <w:rsid w:val="00127B15"/>
    <w:rsid w:val="00131BBD"/>
    <w:rsid w:val="001324C3"/>
    <w:rsid w:val="00134261"/>
    <w:rsid w:val="001348FE"/>
    <w:rsid w:val="00140849"/>
    <w:rsid w:val="00141D9C"/>
    <w:rsid w:val="001454B7"/>
    <w:rsid w:val="00147208"/>
    <w:rsid w:val="00153773"/>
    <w:rsid w:val="00162261"/>
    <w:rsid w:val="00163A83"/>
    <w:rsid w:val="00165EE3"/>
    <w:rsid w:val="0016772E"/>
    <w:rsid w:val="00167B8F"/>
    <w:rsid w:val="001708FE"/>
    <w:rsid w:val="00171977"/>
    <w:rsid w:val="00175880"/>
    <w:rsid w:val="00176D11"/>
    <w:rsid w:val="00177061"/>
    <w:rsid w:val="001779C8"/>
    <w:rsid w:val="0018293E"/>
    <w:rsid w:val="00184805"/>
    <w:rsid w:val="0018607A"/>
    <w:rsid w:val="00194352"/>
    <w:rsid w:val="00194BBD"/>
    <w:rsid w:val="0019557E"/>
    <w:rsid w:val="001963D3"/>
    <w:rsid w:val="0019796D"/>
    <w:rsid w:val="001A0153"/>
    <w:rsid w:val="001A0191"/>
    <w:rsid w:val="001A0A5B"/>
    <w:rsid w:val="001B160F"/>
    <w:rsid w:val="001B26ED"/>
    <w:rsid w:val="001B2AEE"/>
    <w:rsid w:val="001B7C08"/>
    <w:rsid w:val="001C159F"/>
    <w:rsid w:val="001C276B"/>
    <w:rsid w:val="001C59CA"/>
    <w:rsid w:val="001C5FBE"/>
    <w:rsid w:val="001D09D4"/>
    <w:rsid w:val="001D26C0"/>
    <w:rsid w:val="001D2F45"/>
    <w:rsid w:val="001D55A7"/>
    <w:rsid w:val="001D5CE5"/>
    <w:rsid w:val="001D5D4F"/>
    <w:rsid w:val="001D749D"/>
    <w:rsid w:val="001D754C"/>
    <w:rsid w:val="001D7C4B"/>
    <w:rsid w:val="001E07D4"/>
    <w:rsid w:val="001E5483"/>
    <w:rsid w:val="001E7B97"/>
    <w:rsid w:val="001F1032"/>
    <w:rsid w:val="001F14E7"/>
    <w:rsid w:val="001F1E05"/>
    <w:rsid w:val="001F1FF9"/>
    <w:rsid w:val="001F286D"/>
    <w:rsid w:val="001F6A3A"/>
    <w:rsid w:val="002027F7"/>
    <w:rsid w:val="00202B9F"/>
    <w:rsid w:val="0020530F"/>
    <w:rsid w:val="00205B31"/>
    <w:rsid w:val="0021179F"/>
    <w:rsid w:val="002121EE"/>
    <w:rsid w:val="002134C9"/>
    <w:rsid w:val="00213801"/>
    <w:rsid w:val="0021507B"/>
    <w:rsid w:val="00215382"/>
    <w:rsid w:val="00223227"/>
    <w:rsid w:val="00224D63"/>
    <w:rsid w:val="00225773"/>
    <w:rsid w:val="00226FBB"/>
    <w:rsid w:val="00232E57"/>
    <w:rsid w:val="00240C88"/>
    <w:rsid w:val="0024339E"/>
    <w:rsid w:val="00245D45"/>
    <w:rsid w:val="00246369"/>
    <w:rsid w:val="002468A4"/>
    <w:rsid w:val="00246B34"/>
    <w:rsid w:val="002473C0"/>
    <w:rsid w:val="00252B41"/>
    <w:rsid w:val="00252C48"/>
    <w:rsid w:val="00254073"/>
    <w:rsid w:val="00254825"/>
    <w:rsid w:val="002550FD"/>
    <w:rsid w:val="00256232"/>
    <w:rsid w:val="00261A5F"/>
    <w:rsid w:val="0026321C"/>
    <w:rsid w:val="002639C7"/>
    <w:rsid w:val="00266E0F"/>
    <w:rsid w:val="002676C2"/>
    <w:rsid w:val="00270999"/>
    <w:rsid w:val="002711DA"/>
    <w:rsid w:val="0027140A"/>
    <w:rsid w:val="00271D73"/>
    <w:rsid w:val="00272049"/>
    <w:rsid w:val="002736E1"/>
    <w:rsid w:val="00273E87"/>
    <w:rsid w:val="00274F27"/>
    <w:rsid w:val="002805F2"/>
    <w:rsid w:val="00280EEE"/>
    <w:rsid w:val="00283FA1"/>
    <w:rsid w:val="00284AB0"/>
    <w:rsid w:val="002855C0"/>
    <w:rsid w:val="00285B13"/>
    <w:rsid w:val="00290E25"/>
    <w:rsid w:val="00291076"/>
    <w:rsid w:val="00291935"/>
    <w:rsid w:val="002932EF"/>
    <w:rsid w:val="0029408F"/>
    <w:rsid w:val="002948FF"/>
    <w:rsid w:val="00294FDA"/>
    <w:rsid w:val="00296ABF"/>
    <w:rsid w:val="002972B7"/>
    <w:rsid w:val="0029785F"/>
    <w:rsid w:val="002A04A9"/>
    <w:rsid w:val="002A274D"/>
    <w:rsid w:val="002A29BB"/>
    <w:rsid w:val="002A5B21"/>
    <w:rsid w:val="002B162B"/>
    <w:rsid w:val="002B3367"/>
    <w:rsid w:val="002B72F3"/>
    <w:rsid w:val="002C0085"/>
    <w:rsid w:val="002C4EFD"/>
    <w:rsid w:val="002C544C"/>
    <w:rsid w:val="002C57AC"/>
    <w:rsid w:val="002D2B50"/>
    <w:rsid w:val="002D51E0"/>
    <w:rsid w:val="002D627F"/>
    <w:rsid w:val="002D7160"/>
    <w:rsid w:val="002E0373"/>
    <w:rsid w:val="002E770C"/>
    <w:rsid w:val="002E7927"/>
    <w:rsid w:val="002F3810"/>
    <w:rsid w:val="00301CC8"/>
    <w:rsid w:val="003028A1"/>
    <w:rsid w:val="0030344B"/>
    <w:rsid w:val="00305534"/>
    <w:rsid w:val="00307BFB"/>
    <w:rsid w:val="003105DC"/>
    <w:rsid w:val="00311ABB"/>
    <w:rsid w:val="00311EB1"/>
    <w:rsid w:val="003121D9"/>
    <w:rsid w:val="0032306C"/>
    <w:rsid w:val="0032399B"/>
    <w:rsid w:val="003265A4"/>
    <w:rsid w:val="00327482"/>
    <w:rsid w:val="00332AD4"/>
    <w:rsid w:val="00333C79"/>
    <w:rsid w:val="00337441"/>
    <w:rsid w:val="00341ACD"/>
    <w:rsid w:val="0034266A"/>
    <w:rsid w:val="0034417B"/>
    <w:rsid w:val="00351A93"/>
    <w:rsid w:val="00352409"/>
    <w:rsid w:val="0035494F"/>
    <w:rsid w:val="00354D95"/>
    <w:rsid w:val="00356A2B"/>
    <w:rsid w:val="00357CA0"/>
    <w:rsid w:val="0036496F"/>
    <w:rsid w:val="00366F52"/>
    <w:rsid w:val="00373D5E"/>
    <w:rsid w:val="0037598C"/>
    <w:rsid w:val="0037727E"/>
    <w:rsid w:val="00380ABA"/>
    <w:rsid w:val="003811CB"/>
    <w:rsid w:val="00383C5F"/>
    <w:rsid w:val="003862B0"/>
    <w:rsid w:val="00393D76"/>
    <w:rsid w:val="003945FB"/>
    <w:rsid w:val="00394676"/>
    <w:rsid w:val="00394CDA"/>
    <w:rsid w:val="00394F9B"/>
    <w:rsid w:val="003951D1"/>
    <w:rsid w:val="003962F1"/>
    <w:rsid w:val="00396951"/>
    <w:rsid w:val="003A2F61"/>
    <w:rsid w:val="003A35A7"/>
    <w:rsid w:val="003B0FE3"/>
    <w:rsid w:val="003B5352"/>
    <w:rsid w:val="003B54E1"/>
    <w:rsid w:val="003C0E4F"/>
    <w:rsid w:val="003C18C4"/>
    <w:rsid w:val="003C3243"/>
    <w:rsid w:val="003C5335"/>
    <w:rsid w:val="003C55E8"/>
    <w:rsid w:val="003C5C86"/>
    <w:rsid w:val="003C5CBF"/>
    <w:rsid w:val="003C6C1C"/>
    <w:rsid w:val="003C7DC2"/>
    <w:rsid w:val="003D4172"/>
    <w:rsid w:val="003D53D8"/>
    <w:rsid w:val="003E259A"/>
    <w:rsid w:val="003E30AF"/>
    <w:rsid w:val="003E38CD"/>
    <w:rsid w:val="003E4A0C"/>
    <w:rsid w:val="003E51B8"/>
    <w:rsid w:val="003E58D3"/>
    <w:rsid w:val="003E5F6E"/>
    <w:rsid w:val="003E70C4"/>
    <w:rsid w:val="003E75B6"/>
    <w:rsid w:val="003F1DD1"/>
    <w:rsid w:val="003F3627"/>
    <w:rsid w:val="003F670D"/>
    <w:rsid w:val="00400B4E"/>
    <w:rsid w:val="0040434B"/>
    <w:rsid w:val="0040490C"/>
    <w:rsid w:val="00404FC1"/>
    <w:rsid w:val="004056C5"/>
    <w:rsid w:val="00406FB8"/>
    <w:rsid w:val="00407B8C"/>
    <w:rsid w:val="00410A67"/>
    <w:rsid w:val="00415887"/>
    <w:rsid w:val="00417631"/>
    <w:rsid w:val="00417FC9"/>
    <w:rsid w:val="0042106E"/>
    <w:rsid w:val="004256E0"/>
    <w:rsid w:val="00427525"/>
    <w:rsid w:val="00430AB1"/>
    <w:rsid w:val="00431CD3"/>
    <w:rsid w:val="00431DFC"/>
    <w:rsid w:val="00432164"/>
    <w:rsid w:val="004328DA"/>
    <w:rsid w:val="0043338E"/>
    <w:rsid w:val="0043345C"/>
    <w:rsid w:val="00433FC5"/>
    <w:rsid w:val="00434512"/>
    <w:rsid w:val="00435870"/>
    <w:rsid w:val="00435956"/>
    <w:rsid w:val="00436DA5"/>
    <w:rsid w:val="00436FDC"/>
    <w:rsid w:val="004413A6"/>
    <w:rsid w:val="004414FD"/>
    <w:rsid w:val="00441778"/>
    <w:rsid w:val="00446818"/>
    <w:rsid w:val="00446C36"/>
    <w:rsid w:val="00447A3E"/>
    <w:rsid w:val="00447E24"/>
    <w:rsid w:val="0045157E"/>
    <w:rsid w:val="00452C00"/>
    <w:rsid w:val="00452F9F"/>
    <w:rsid w:val="0045346B"/>
    <w:rsid w:val="004548EE"/>
    <w:rsid w:val="00456063"/>
    <w:rsid w:val="004560D6"/>
    <w:rsid w:val="00456AFE"/>
    <w:rsid w:val="004574F7"/>
    <w:rsid w:val="004577F3"/>
    <w:rsid w:val="00461A4A"/>
    <w:rsid w:val="00461B15"/>
    <w:rsid w:val="00462395"/>
    <w:rsid w:val="00465039"/>
    <w:rsid w:val="004719FD"/>
    <w:rsid w:val="0047202B"/>
    <w:rsid w:val="00475AE7"/>
    <w:rsid w:val="00475C2B"/>
    <w:rsid w:val="0047783C"/>
    <w:rsid w:val="00480986"/>
    <w:rsid w:val="00482475"/>
    <w:rsid w:val="0048258C"/>
    <w:rsid w:val="004829D2"/>
    <w:rsid w:val="00482B6A"/>
    <w:rsid w:val="00486D14"/>
    <w:rsid w:val="00487D1F"/>
    <w:rsid w:val="004936B7"/>
    <w:rsid w:val="004943D6"/>
    <w:rsid w:val="00496D0C"/>
    <w:rsid w:val="004A0AFE"/>
    <w:rsid w:val="004A1155"/>
    <w:rsid w:val="004A41EF"/>
    <w:rsid w:val="004B0F71"/>
    <w:rsid w:val="004B2AB6"/>
    <w:rsid w:val="004B2C35"/>
    <w:rsid w:val="004B2C68"/>
    <w:rsid w:val="004B3124"/>
    <w:rsid w:val="004B4AAB"/>
    <w:rsid w:val="004B74CC"/>
    <w:rsid w:val="004B7A2E"/>
    <w:rsid w:val="004C1E04"/>
    <w:rsid w:val="004C2A05"/>
    <w:rsid w:val="004C2BFA"/>
    <w:rsid w:val="004D0699"/>
    <w:rsid w:val="004D0D1D"/>
    <w:rsid w:val="004D1DF1"/>
    <w:rsid w:val="004D3B6B"/>
    <w:rsid w:val="004D488F"/>
    <w:rsid w:val="004D4D58"/>
    <w:rsid w:val="004D4DFC"/>
    <w:rsid w:val="004D6F79"/>
    <w:rsid w:val="004D741F"/>
    <w:rsid w:val="004D7FE6"/>
    <w:rsid w:val="004E2CDE"/>
    <w:rsid w:val="004E3EAD"/>
    <w:rsid w:val="004E4BAB"/>
    <w:rsid w:val="004F3F1A"/>
    <w:rsid w:val="004F4991"/>
    <w:rsid w:val="004F74D5"/>
    <w:rsid w:val="004F7F00"/>
    <w:rsid w:val="004F7F60"/>
    <w:rsid w:val="005005A8"/>
    <w:rsid w:val="00503678"/>
    <w:rsid w:val="00504765"/>
    <w:rsid w:val="00507613"/>
    <w:rsid w:val="00512955"/>
    <w:rsid w:val="00512F54"/>
    <w:rsid w:val="005150C5"/>
    <w:rsid w:val="00517ADD"/>
    <w:rsid w:val="00521C39"/>
    <w:rsid w:val="00521D94"/>
    <w:rsid w:val="00522E25"/>
    <w:rsid w:val="00525670"/>
    <w:rsid w:val="00530437"/>
    <w:rsid w:val="00530AB8"/>
    <w:rsid w:val="0053187F"/>
    <w:rsid w:val="00533219"/>
    <w:rsid w:val="00533C8A"/>
    <w:rsid w:val="00533DD1"/>
    <w:rsid w:val="005363A1"/>
    <w:rsid w:val="0053782C"/>
    <w:rsid w:val="00541C62"/>
    <w:rsid w:val="00542673"/>
    <w:rsid w:val="005438BC"/>
    <w:rsid w:val="005440CA"/>
    <w:rsid w:val="00544244"/>
    <w:rsid w:val="00544620"/>
    <w:rsid w:val="00546289"/>
    <w:rsid w:val="005479A0"/>
    <w:rsid w:val="00550B73"/>
    <w:rsid w:val="00550F71"/>
    <w:rsid w:val="005516B1"/>
    <w:rsid w:val="00551BD7"/>
    <w:rsid w:val="00552AB1"/>
    <w:rsid w:val="00554EB2"/>
    <w:rsid w:val="00556671"/>
    <w:rsid w:val="00557368"/>
    <w:rsid w:val="0056044E"/>
    <w:rsid w:val="00562B43"/>
    <w:rsid w:val="00563597"/>
    <w:rsid w:val="005707EA"/>
    <w:rsid w:val="00572B69"/>
    <w:rsid w:val="005737B4"/>
    <w:rsid w:val="005767DB"/>
    <w:rsid w:val="005767F1"/>
    <w:rsid w:val="005811A6"/>
    <w:rsid w:val="00582965"/>
    <w:rsid w:val="00586478"/>
    <w:rsid w:val="005918DA"/>
    <w:rsid w:val="005933D8"/>
    <w:rsid w:val="0059377F"/>
    <w:rsid w:val="00597FEB"/>
    <w:rsid w:val="005B0462"/>
    <w:rsid w:val="005B1AD1"/>
    <w:rsid w:val="005B2A65"/>
    <w:rsid w:val="005B3A98"/>
    <w:rsid w:val="005B4D3C"/>
    <w:rsid w:val="005B5737"/>
    <w:rsid w:val="005B5991"/>
    <w:rsid w:val="005B5C6B"/>
    <w:rsid w:val="005B5D22"/>
    <w:rsid w:val="005B6997"/>
    <w:rsid w:val="005B6A41"/>
    <w:rsid w:val="005C1150"/>
    <w:rsid w:val="005C43CD"/>
    <w:rsid w:val="005C5E00"/>
    <w:rsid w:val="005C68B4"/>
    <w:rsid w:val="005D0F8F"/>
    <w:rsid w:val="005D2018"/>
    <w:rsid w:val="005D45F7"/>
    <w:rsid w:val="005D57A7"/>
    <w:rsid w:val="005D6876"/>
    <w:rsid w:val="005E0264"/>
    <w:rsid w:val="005E10FE"/>
    <w:rsid w:val="005E371D"/>
    <w:rsid w:val="005E60AD"/>
    <w:rsid w:val="005E7667"/>
    <w:rsid w:val="005F5592"/>
    <w:rsid w:val="005F56A1"/>
    <w:rsid w:val="005F5A01"/>
    <w:rsid w:val="005F63E1"/>
    <w:rsid w:val="005F6A59"/>
    <w:rsid w:val="005F7A0E"/>
    <w:rsid w:val="006022AA"/>
    <w:rsid w:val="00603228"/>
    <w:rsid w:val="00604966"/>
    <w:rsid w:val="00605959"/>
    <w:rsid w:val="00605B70"/>
    <w:rsid w:val="00607000"/>
    <w:rsid w:val="00613733"/>
    <w:rsid w:val="0061765C"/>
    <w:rsid w:val="006179EA"/>
    <w:rsid w:val="00623F0C"/>
    <w:rsid w:val="00625953"/>
    <w:rsid w:val="00625A6B"/>
    <w:rsid w:val="006261FF"/>
    <w:rsid w:val="00626534"/>
    <w:rsid w:val="006270A1"/>
    <w:rsid w:val="006316CC"/>
    <w:rsid w:val="00631A14"/>
    <w:rsid w:val="00632808"/>
    <w:rsid w:val="00636CCE"/>
    <w:rsid w:val="00636D7B"/>
    <w:rsid w:val="00637B4A"/>
    <w:rsid w:val="00637EE9"/>
    <w:rsid w:val="00640902"/>
    <w:rsid w:val="00640AA0"/>
    <w:rsid w:val="00644FA5"/>
    <w:rsid w:val="00644FC6"/>
    <w:rsid w:val="00647B06"/>
    <w:rsid w:val="006531B1"/>
    <w:rsid w:val="006540FD"/>
    <w:rsid w:val="00655521"/>
    <w:rsid w:val="006555CC"/>
    <w:rsid w:val="00661178"/>
    <w:rsid w:val="006619BF"/>
    <w:rsid w:val="00664DCB"/>
    <w:rsid w:val="006701D3"/>
    <w:rsid w:val="00671A39"/>
    <w:rsid w:val="00672A8E"/>
    <w:rsid w:val="00673B79"/>
    <w:rsid w:val="00674503"/>
    <w:rsid w:val="00674ACF"/>
    <w:rsid w:val="00674B8D"/>
    <w:rsid w:val="00675440"/>
    <w:rsid w:val="00676824"/>
    <w:rsid w:val="00677DBB"/>
    <w:rsid w:val="006824F8"/>
    <w:rsid w:val="006828DD"/>
    <w:rsid w:val="00682B5E"/>
    <w:rsid w:val="00683306"/>
    <w:rsid w:val="00685091"/>
    <w:rsid w:val="0068675B"/>
    <w:rsid w:val="00693F55"/>
    <w:rsid w:val="0069453F"/>
    <w:rsid w:val="00694B48"/>
    <w:rsid w:val="00695FD4"/>
    <w:rsid w:val="006973D2"/>
    <w:rsid w:val="006A0B6C"/>
    <w:rsid w:val="006A337C"/>
    <w:rsid w:val="006A45D6"/>
    <w:rsid w:val="006A4A40"/>
    <w:rsid w:val="006A5FAF"/>
    <w:rsid w:val="006B29C5"/>
    <w:rsid w:val="006B3EB2"/>
    <w:rsid w:val="006B62FC"/>
    <w:rsid w:val="006B6821"/>
    <w:rsid w:val="006C2364"/>
    <w:rsid w:val="006C27F0"/>
    <w:rsid w:val="006C4EB4"/>
    <w:rsid w:val="006C55B5"/>
    <w:rsid w:val="006C6EAB"/>
    <w:rsid w:val="006C798A"/>
    <w:rsid w:val="006D0F0E"/>
    <w:rsid w:val="006D46BB"/>
    <w:rsid w:val="006D54CF"/>
    <w:rsid w:val="006D6443"/>
    <w:rsid w:val="006E02CA"/>
    <w:rsid w:val="006E11C2"/>
    <w:rsid w:val="006E1355"/>
    <w:rsid w:val="006E14F2"/>
    <w:rsid w:val="006E5A6A"/>
    <w:rsid w:val="006E5D2B"/>
    <w:rsid w:val="006E7834"/>
    <w:rsid w:val="006F00B1"/>
    <w:rsid w:val="006F07E1"/>
    <w:rsid w:val="006F0EC9"/>
    <w:rsid w:val="006F73C1"/>
    <w:rsid w:val="00701A0E"/>
    <w:rsid w:val="00703330"/>
    <w:rsid w:val="00703483"/>
    <w:rsid w:val="00704C59"/>
    <w:rsid w:val="00705E7F"/>
    <w:rsid w:val="00712A8E"/>
    <w:rsid w:val="00712DAE"/>
    <w:rsid w:val="00713934"/>
    <w:rsid w:val="00713A24"/>
    <w:rsid w:val="00713BC5"/>
    <w:rsid w:val="00714643"/>
    <w:rsid w:val="0071512F"/>
    <w:rsid w:val="00716F94"/>
    <w:rsid w:val="00723F0E"/>
    <w:rsid w:val="00726CDE"/>
    <w:rsid w:val="007311F2"/>
    <w:rsid w:val="00732388"/>
    <w:rsid w:val="00732BB3"/>
    <w:rsid w:val="00733BD1"/>
    <w:rsid w:val="0073443E"/>
    <w:rsid w:val="00735169"/>
    <w:rsid w:val="0074033E"/>
    <w:rsid w:val="00741EBB"/>
    <w:rsid w:val="00741FC0"/>
    <w:rsid w:val="0074241B"/>
    <w:rsid w:val="00743F5F"/>
    <w:rsid w:val="00745905"/>
    <w:rsid w:val="007509B0"/>
    <w:rsid w:val="00750A0B"/>
    <w:rsid w:val="007544F6"/>
    <w:rsid w:val="007548DF"/>
    <w:rsid w:val="00761FCD"/>
    <w:rsid w:val="00762B32"/>
    <w:rsid w:val="0076558A"/>
    <w:rsid w:val="007663B2"/>
    <w:rsid w:val="00766971"/>
    <w:rsid w:val="00766F27"/>
    <w:rsid w:val="00772BFB"/>
    <w:rsid w:val="007736D4"/>
    <w:rsid w:val="00777704"/>
    <w:rsid w:val="00777915"/>
    <w:rsid w:val="0078021C"/>
    <w:rsid w:val="0078114E"/>
    <w:rsid w:val="00782A06"/>
    <w:rsid w:val="00786565"/>
    <w:rsid w:val="007867F1"/>
    <w:rsid w:val="00786E8E"/>
    <w:rsid w:val="007879E8"/>
    <w:rsid w:val="00787EFC"/>
    <w:rsid w:val="007901BE"/>
    <w:rsid w:val="00791183"/>
    <w:rsid w:val="007937B1"/>
    <w:rsid w:val="007946FF"/>
    <w:rsid w:val="00797A21"/>
    <w:rsid w:val="007A022B"/>
    <w:rsid w:val="007A0693"/>
    <w:rsid w:val="007A1B25"/>
    <w:rsid w:val="007A1FAE"/>
    <w:rsid w:val="007A3393"/>
    <w:rsid w:val="007A5769"/>
    <w:rsid w:val="007A5976"/>
    <w:rsid w:val="007B1A41"/>
    <w:rsid w:val="007B3484"/>
    <w:rsid w:val="007B4756"/>
    <w:rsid w:val="007B4E2B"/>
    <w:rsid w:val="007B53E0"/>
    <w:rsid w:val="007B572D"/>
    <w:rsid w:val="007B5852"/>
    <w:rsid w:val="007B5897"/>
    <w:rsid w:val="007B6722"/>
    <w:rsid w:val="007B74E8"/>
    <w:rsid w:val="007C100E"/>
    <w:rsid w:val="007C1A91"/>
    <w:rsid w:val="007C30A0"/>
    <w:rsid w:val="007C4AF6"/>
    <w:rsid w:val="007C6071"/>
    <w:rsid w:val="007C6085"/>
    <w:rsid w:val="007D25F9"/>
    <w:rsid w:val="007D4338"/>
    <w:rsid w:val="007D4A90"/>
    <w:rsid w:val="007D4F29"/>
    <w:rsid w:val="007D61E0"/>
    <w:rsid w:val="007E26FD"/>
    <w:rsid w:val="007E4256"/>
    <w:rsid w:val="007E4EE1"/>
    <w:rsid w:val="007E554B"/>
    <w:rsid w:val="007E6FF6"/>
    <w:rsid w:val="007E718F"/>
    <w:rsid w:val="007F128C"/>
    <w:rsid w:val="007F4D2C"/>
    <w:rsid w:val="007F54A0"/>
    <w:rsid w:val="007F5E42"/>
    <w:rsid w:val="007F6D85"/>
    <w:rsid w:val="008013DA"/>
    <w:rsid w:val="00803CDF"/>
    <w:rsid w:val="00806C99"/>
    <w:rsid w:val="0081056D"/>
    <w:rsid w:val="0081337F"/>
    <w:rsid w:val="008144EA"/>
    <w:rsid w:val="008164AC"/>
    <w:rsid w:val="00816C07"/>
    <w:rsid w:val="00817127"/>
    <w:rsid w:val="0081745B"/>
    <w:rsid w:val="00822005"/>
    <w:rsid w:val="008232C1"/>
    <w:rsid w:val="008273C9"/>
    <w:rsid w:val="00827696"/>
    <w:rsid w:val="00830D5E"/>
    <w:rsid w:val="0083129F"/>
    <w:rsid w:val="00834C93"/>
    <w:rsid w:val="008350CB"/>
    <w:rsid w:val="008355FB"/>
    <w:rsid w:val="00842884"/>
    <w:rsid w:val="00842A43"/>
    <w:rsid w:val="00843079"/>
    <w:rsid w:val="00845548"/>
    <w:rsid w:val="00845847"/>
    <w:rsid w:val="00846AE1"/>
    <w:rsid w:val="00846DF0"/>
    <w:rsid w:val="00850384"/>
    <w:rsid w:val="0085130D"/>
    <w:rsid w:val="00854816"/>
    <w:rsid w:val="0086001E"/>
    <w:rsid w:val="00861C5B"/>
    <w:rsid w:val="008621FA"/>
    <w:rsid w:val="0086234F"/>
    <w:rsid w:val="00862720"/>
    <w:rsid w:val="00864907"/>
    <w:rsid w:val="008675AF"/>
    <w:rsid w:val="008706BD"/>
    <w:rsid w:val="00872748"/>
    <w:rsid w:val="00872A01"/>
    <w:rsid w:val="00873A93"/>
    <w:rsid w:val="00873C38"/>
    <w:rsid w:val="00874BFF"/>
    <w:rsid w:val="00874CF4"/>
    <w:rsid w:val="008769A1"/>
    <w:rsid w:val="0088031E"/>
    <w:rsid w:val="00884B71"/>
    <w:rsid w:val="0089138A"/>
    <w:rsid w:val="0089166F"/>
    <w:rsid w:val="00893C3B"/>
    <w:rsid w:val="00894787"/>
    <w:rsid w:val="00895000"/>
    <w:rsid w:val="008A0CF6"/>
    <w:rsid w:val="008A0EDF"/>
    <w:rsid w:val="008A25E9"/>
    <w:rsid w:val="008A5229"/>
    <w:rsid w:val="008A65A1"/>
    <w:rsid w:val="008A6FEF"/>
    <w:rsid w:val="008A70AE"/>
    <w:rsid w:val="008B0B3E"/>
    <w:rsid w:val="008B24BF"/>
    <w:rsid w:val="008B684C"/>
    <w:rsid w:val="008B6AA7"/>
    <w:rsid w:val="008B7C80"/>
    <w:rsid w:val="008C09D6"/>
    <w:rsid w:val="008C1E1F"/>
    <w:rsid w:val="008C2602"/>
    <w:rsid w:val="008C5459"/>
    <w:rsid w:val="008C66DC"/>
    <w:rsid w:val="008D0789"/>
    <w:rsid w:val="008D633A"/>
    <w:rsid w:val="008D6AE1"/>
    <w:rsid w:val="008E136D"/>
    <w:rsid w:val="008E2D72"/>
    <w:rsid w:val="008E34BC"/>
    <w:rsid w:val="008E5031"/>
    <w:rsid w:val="008F229F"/>
    <w:rsid w:val="008F32E8"/>
    <w:rsid w:val="00900D4E"/>
    <w:rsid w:val="00901BC1"/>
    <w:rsid w:val="009031A8"/>
    <w:rsid w:val="00905E3A"/>
    <w:rsid w:val="00911E05"/>
    <w:rsid w:val="00911EFA"/>
    <w:rsid w:val="009137F3"/>
    <w:rsid w:val="009148A9"/>
    <w:rsid w:val="0091606F"/>
    <w:rsid w:val="0091674C"/>
    <w:rsid w:val="009169C4"/>
    <w:rsid w:val="00916E49"/>
    <w:rsid w:val="009238F2"/>
    <w:rsid w:val="00923A3D"/>
    <w:rsid w:val="00924122"/>
    <w:rsid w:val="009242E8"/>
    <w:rsid w:val="0092475B"/>
    <w:rsid w:val="00925F54"/>
    <w:rsid w:val="00930DF1"/>
    <w:rsid w:val="00936999"/>
    <w:rsid w:val="00940D7F"/>
    <w:rsid w:val="00942538"/>
    <w:rsid w:val="009459AD"/>
    <w:rsid w:val="009467EB"/>
    <w:rsid w:val="00946E39"/>
    <w:rsid w:val="00950F48"/>
    <w:rsid w:val="00955D34"/>
    <w:rsid w:val="009561E2"/>
    <w:rsid w:val="00960A25"/>
    <w:rsid w:val="009611C1"/>
    <w:rsid w:val="00961467"/>
    <w:rsid w:val="00961733"/>
    <w:rsid w:val="00962433"/>
    <w:rsid w:val="00964E1D"/>
    <w:rsid w:val="00965AE7"/>
    <w:rsid w:val="0096602F"/>
    <w:rsid w:val="00970092"/>
    <w:rsid w:val="00971499"/>
    <w:rsid w:val="00971869"/>
    <w:rsid w:val="00971F29"/>
    <w:rsid w:val="0097365F"/>
    <w:rsid w:val="009741FD"/>
    <w:rsid w:val="00974BFE"/>
    <w:rsid w:val="0097651A"/>
    <w:rsid w:val="00977119"/>
    <w:rsid w:val="009801C6"/>
    <w:rsid w:val="0098317F"/>
    <w:rsid w:val="00983F09"/>
    <w:rsid w:val="00984B58"/>
    <w:rsid w:val="00985D20"/>
    <w:rsid w:val="00987A97"/>
    <w:rsid w:val="009918AA"/>
    <w:rsid w:val="00992274"/>
    <w:rsid w:val="00993DB7"/>
    <w:rsid w:val="009A0340"/>
    <w:rsid w:val="009A3393"/>
    <w:rsid w:val="009A350E"/>
    <w:rsid w:val="009A55AA"/>
    <w:rsid w:val="009A5C33"/>
    <w:rsid w:val="009A702F"/>
    <w:rsid w:val="009B15B5"/>
    <w:rsid w:val="009B57A9"/>
    <w:rsid w:val="009C04D6"/>
    <w:rsid w:val="009C082B"/>
    <w:rsid w:val="009C103E"/>
    <w:rsid w:val="009C1B00"/>
    <w:rsid w:val="009C255E"/>
    <w:rsid w:val="009C468D"/>
    <w:rsid w:val="009C51BA"/>
    <w:rsid w:val="009C7830"/>
    <w:rsid w:val="009D1C4F"/>
    <w:rsid w:val="009D27E2"/>
    <w:rsid w:val="009D49AD"/>
    <w:rsid w:val="009D5A91"/>
    <w:rsid w:val="009D79C5"/>
    <w:rsid w:val="009D7E66"/>
    <w:rsid w:val="009E0E57"/>
    <w:rsid w:val="009E4849"/>
    <w:rsid w:val="009E57FA"/>
    <w:rsid w:val="009E7BB3"/>
    <w:rsid w:val="009F0065"/>
    <w:rsid w:val="009F1574"/>
    <w:rsid w:val="009F215C"/>
    <w:rsid w:val="009F4770"/>
    <w:rsid w:val="009F58CE"/>
    <w:rsid w:val="009F7D20"/>
    <w:rsid w:val="00A02029"/>
    <w:rsid w:val="00A02D5C"/>
    <w:rsid w:val="00A04D87"/>
    <w:rsid w:val="00A04F7C"/>
    <w:rsid w:val="00A07334"/>
    <w:rsid w:val="00A07531"/>
    <w:rsid w:val="00A1036A"/>
    <w:rsid w:val="00A10C38"/>
    <w:rsid w:val="00A10F6E"/>
    <w:rsid w:val="00A1186B"/>
    <w:rsid w:val="00A1467F"/>
    <w:rsid w:val="00A15425"/>
    <w:rsid w:val="00A159B3"/>
    <w:rsid w:val="00A15A2B"/>
    <w:rsid w:val="00A15E8D"/>
    <w:rsid w:val="00A16BB1"/>
    <w:rsid w:val="00A17E2E"/>
    <w:rsid w:val="00A20644"/>
    <w:rsid w:val="00A25907"/>
    <w:rsid w:val="00A30ECC"/>
    <w:rsid w:val="00A352F0"/>
    <w:rsid w:val="00A36981"/>
    <w:rsid w:val="00A37531"/>
    <w:rsid w:val="00A41EE3"/>
    <w:rsid w:val="00A41F20"/>
    <w:rsid w:val="00A4270D"/>
    <w:rsid w:val="00A4552C"/>
    <w:rsid w:val="00A46B8C"/>
    <w:rsid w:val="00A476D3"/>
    <w:rsid w:val="00A515FB"/>
    <w:rsid w:val="00A53ED8"/>
    <w:rsid w:val="00A550E0"/>
    <w:rsid w:val="00A551E4"/>
    <w:rsid w:val="00A56BF2"/>
    <w:rsid w:val="00A56E2E"/>
    <w:rsid w:val="00A57958"/>
    <w:rsid w:val="00A64062"/>
    <w:rsid w:val="00A70040"/>
    <w:rsid w:val="00A71667"/>
    <w:rsid w:val="00A749FB"/>
    <w:rsid w:val="00A805B9"/>
    <w:rsid w:val="00A84C60"/>
    <w:rsid w:val="00A853EB"/>
    <w:rsid w:val="00A853F0"/>
    <w:rsid w:val="00A856F1"/>
    <w:rsid w:val="00A85AAF"/>
    <w:rsid w:val="00A93DEE"/>
    <w:rsid w:val="00A94FB4"/>
    <w:rsid w:val="00A955B4"/>
    <w:rsid w:val="00A95A78"/>
    <w:rsid w:val="00A9618F"/>
    <w:rsid w:val="00A96746"/>
    <w:rsid w:val="00AA0569"/>
    <w:rsid w:val="00AA073E"/>
    <w:rsid w:val="00AA1820"/>
    <w:rsid w:val="00AA19A2"/>
    <w:rsid w:val="00AA49C0"/>
    <w:rsid w:val="00AA7986"/>
    <w:rsid w:val="00AB23BE"/>
    <w:rsid w:val="00AB26E1"/>
    <w:rsid w:val="00AB3D73"/>
    <w:rsid w:val="00AB481C"/>
    <w:rsid w:val="00AB6C52"/>
    <w:rsid w:val="00AB6EF0"/>
    <w:rsid w:val="00AC01B9"/>
    <w:rsid w:val="00AC0781"/>
    <w:rsid w:val="00AC2630"/>
    <w:rsid w:val="00AC3802"/>
    <w:rsid w:val="00AC380A"/>
    <w:rsid w:val="00AC3FE4"/>
    <w:rsid w:val="00AC6E8F"/>
    <w:rsid w:val="00AC6FB7"/>
    <w:rsid w:val="00AD0065"/>
    <w:rsid w:val="00AD1997"/>
    <w:rsid w:val="00AE2F3C"/>
    <w:rsid w:val="00AE5E11"/>
    <w:rsid w:val="00AE5F60"/>
    <w:rsid w:val="00AE79CA"/>
    <w:rsid w:val="00AF03AB"/>
    <w:rsid w:val="00AF13FC"/>
    <w:rsid w:val="00AF29A9"/>
    <w:rsid w:val="00AF2DD9"/>
    <w:rsid w:val="00AF3C5A"/>
    <w:rsid w:val="00AF4509"/>
    <w:rsid w:val="00AF57E9"/>
    <w:rsid w:val="00AF5D40"/>
    <w:rsid w:val="00AF6206"/>
    <w:rsid w:val="00AF65D2"/>
    <w:rsid w:val="00AF6C21"/>
    <w:rsid w:val="00B00CC6"/>
    <w:rsid w:val="00B0343B"/>
    <w:rsid w:val="00B05C88"/>
    <w:rsid w:val="00B0669A"/>
    <w:rsid w:val="00B07093"/>
    <w:rsid w:val="00B07AF0"/>
    <w:rsid w:val="00B125BE"/>
    <w:rsid w:val="00B170B2"/>
    <w:rsid w:val="00B23EB7"/>
    <w:rsid w:val="00B245D0"/>
    <w:rsid w:val="00B25A8C"/>
    <w:rsid w:val="00B27306"/>
    <w:rsid w:val="00B32345"/>
    <w:rsid w:val="00B40062"/>
    <w:rsid w:val="00B40718"/>
    <w:rsid w:val="00B41B53"/>
    <w:rsid w:val="00B438E6"/>
    <w:rsid w:val="00B450F2"/>
    <w:rsid w:val="00B46491"/>
    <w:rsid w:val="00B47F0C"/>
    <w:rsid w:val="00B529F3"/>
    <w:rsid w:val="00B533ED"/>
    <w:rsid w:val="00B57494"/>
    <w:rsid w:val="00B62712"/>
    <w:rsid w:val="00B64558"/>
    <w:rsid w:val="00B65E58"/>
    <w:rsid w:val="00B7101D"/>
    <w:rsid w:val="00B72388"/>
    <w:rsid w:val="00B73194"/>
    <w:rsid w:val="00B74B22"/>
    <w:rsid w:val="00B768CF"/>
    <w:rsid w:val="00B76D53"/>
    <w:rsid w:val="00B77634"/>
    <w:rsid w:val="00B808BC"/>
    <w:rsid w:val="00B80B5D"/>
    <w:rsid w:val="00B8148E"/>
    <w:rsid w:val="00B834FB"/>
    <w:rsid w:val="00B8505C"/>
    <w:rsid w:val="00B875E8"/>
    <w:rsid w:val="00B876B0"/>
    <w:rsid w:val="00B90144"/>
    <w:rsid w:val="00B90806"/>
    <w:rsid w:val="00B9315B"/>
    <w:rsid w:val="00B939BA"/>
    <w:rsid w:val="00B94AEA"/>
    <w:rsid w:val="00B94DCB"/>
    <w:rsid w:val="00BA0B8C"/>
    <w:rsid w:val="00BA2E97"/>
    <w:rsid w:val="00BA3101"/>
    <w:rsid w:val="00BA3ADC"/>
    <w:rsid w:val="00BA3E8D"/>
    <w:rsid w:val="00BA4D78"/>
    <w:rsid w:val="00BA52AA"/>
    <w:rsid w:val="00BA5A45"/>
    <w:rsid w:val="00BB0EAC"/>
    <w:rsid w:val="00BB2F81"/>
    <w:rsid w:val="00BB45E1"/>
    <w:rsid w:val="00BB57C2"/>
    <w:rsid w:val="00BB5FC3"/>
    <w:rsid w:val="00BB64B1"/>
    <w:rsid w:val="00BB6E92"/>
    <w:rsid w:val="00BC00B2"/>
    <w:rsid w:val="00BC14D7"/>
    <w:rsid w:val="00BC2C82"/>
    <w:rsid w:val="00BC3F3C"/>
    <w:rsid w:val="00BC4881"/>
    <w:rsid w:val="00BC6E7C"/>
    <w:rsid w:val="00BD16BB"/>
    <w:rsid w:val="00BD2889"/>
    <w:rsid w:val="00BD53AE"/>
    <w:rsid w:val="00BD5D12"/>
    <w:rsid w:val="00BD76CD"/>
    <w:rsid w:val="00BE2BB9"/>
    <w:rsid w:val="00BE6B0F"/>
    <w:rsid w:val="00BE75A6"/>
    <w:rsid w:val="00BF083E"/>
    <w:rsid w:val="00BF1113"/>
    <w:rsid w:val="00BF6B6D"/>
    <w:rsid w:val="00BF6DEF"/>
    <w:rsid w:val="00C02422"/>
    <w:rsid w:val="00C04914"/>
    <w:rsid w:val="00C10628"/>
    <w:rsid w:val="00C106BB"/>
    <w:rsid w:val="00C11637"/>
    <w:rsid w:val="00C15911"/>
    <w:rsid w:val="00C16704"/>
    <w:rsid w:val="00C20CD5"/>
    <w:rsid w:val="00C22386"/>
    <w:rsid w:val="00C231D3"/>
    <w:rsid w:val="00C23604"/>
    <w:rsid w:val="00C23710"/>
    <w:rsid w:val="00C26C3B"/>
    <w:rsid w:val="00C3049C"/>
    <w:rsid w:val="00C32077"/>
    <w:rsid w:val="00C3218A"/>
    <w:rsid w:val="00C33D55"/>
    <w:rsid w:val="00C35F7D"/>
    <w:rsid w:val="00C36296"/>
    <w:rsid w:val="00C36E32"/>
    <w:rsid w:val="00C40398"/>
    <w:rsid w:val="00C41FFD"/>
    <w:rsid w:val="00C42159"/>
    <w:rsid w:val="00C42379"/>
    <w:rsid w:val="00C42BA1"/>
    <w:rsid w:val="00C4455C"/>
    <w:rsid w:val="00C467B0"/>
    <w:rsid w:val="00C479D1"/>
    <w:rsid w:val="00C5329C"/>
    <w:rsid w:val="00C53A03"/>
    <w:rsid w:val="00C555A3"/>
    <w:rsid w:val="00C558FF"/>
    <w:rsid w:val="00C564F6"/>
    <w:rsid w:val="00C5790F"/>
    <w:rsid w:val="00C60DC5"/>
    <w:rsid w:val="00C60F80"/>
    <w:rsid w:val="00C645B1"/>
    <w:rsid w:val="00C64C0F"/>
    <w:rsid w:val="00C65956"/>
    <w:rsid w:val="00C669F2"/>
    <w:rsid w:val="00C66A4A"/>
    <w:rsid w:val="00C66D62"/>
    <w:rsid w:val="00C67C3E"/>
    <w:rsid w:val="00C74E26"/>
    <w:rsid w:val="00C760FD"/>
    <w:rsid w:val="00C77E82"/>
    <w:rsid w:val="00C8077E"/>
    <w:rsid w:val="00C82FBC"/>
    <w:rsid w:val="00C83275"/>
    <w:rsid w:val="00C84FE2"/>
    <w:rsid w:val="00C85A29"/>
    <w:rsid w:val="00C86492"/>
    <w:rsid w:val="00C8742A"/>
    <w:rsid w:val="00C91F93"/>
    <w:rsid w:val="00C9395C"/>
    <w:rsid w:val="00C95F28"/>
    <w:rsid w:val="00CA1C07"/>
    <w:rsid w:val="00CA33F1"/>
    <w:rsid w:val="00CA3C3A"/>
    <w:rsid w:val="00CA46AB"/>
    <w:rsid w:val="00CA4ECC"/>
    <w:rsid w:val="00CA776B"/>
    <w:rsid w:val="00CB3368"/>
    <w:rsid w:val="00CB6AE4"/>
    <w:rsid w:val="00CB71DF"/>
    <w:rsid w:val="00CC0E20"/>
    <w:rsid w:val="00CC1C5B"/>
    <w:rsid w:val="00CC2192"/>
    <w:rsid w:val="00CC44B7"/>
    <w:rsid w:val="00CC7A28"/>
    <w:rsid w:val="00CC7B70"/>
    <w:rsid w:val="00CD032B"/>
    <w:rsid w:val="00CD0792"/>
    <w:rsid w:val="00CD12E3"/>
    <w:rsid w:val="00CD2354"/>
    <w:rsid w:val="00CD3E0B"/>
    <w:rsid w:val="00CD4051"/>
    <w:rsid w:val="00CD5BE0"/>
    <w:rsid w:val="00CD6A13"/>
    <w:rsid w:val="00CD7096"/>
    <w:rsid w:val="00CE0501"/>
    <w:rsid w:val="00CE5BBA"/>
    <w:rsid w:val="00CE6991"/>
    <w:rsid w:val="00CE6DE0"/>
    <w:rsid w:val="00CE6E08"/>
    <w:rsid w:val="00CE79AF"/>
    <w:rsid w:val="00CF14D3"/>
    <w:rsid w:val="00CF2CB8"/>
    <w:rsid w:val="00CF316B"/>
    <w:rsid w:val="00CF3866"/>
    <w:rsid w:val="00CF3FD3"/>
    <w:rsid w:val="00CF4603"/>
    <w:rsid w:val="00CF62C1"/>
    <w:rsid w:val="00D03E3F"/>
    <w:rsid w:val="00D0434D"/>
    <w:rsid w:val="00D0472A"/>
    <w:rsid w:val="00D048AA"/>
    <w:rsid w:val="00D04E48"/>
    <w:rsid w:val="00D16E3B"/>
    <w:rsid w:val="00D17FFE"/>
    <w:rsid w:val="00D20798"/>
    <w:rsid w:val="00D21458"/>
    <w:rsid w:val="00D25315"/>
    <w:rsid w:val="00D263F1"/>
    <w:rsid w:val="00D275CF"/>
    <w:rsid w:val="00D313A3"/>
    <w:rsid w:val="00D330BB"/>
    <w:rsid w:val="00D331E4"/>
    <w:rsid w:val="00D344E4"/>
    <w:rsid w:val="00D36C92"/>
    <w:rsid w:val="00D417E7"/>
    <w:rsid w:val="00D424CE"/>
    <w:rsid w:val="00D42C94"/>
    <w:rsid w:val="00D44698"/>
    <w:rsid w:val="00D4535E"/>
    <w:rsid w:val="00D4731F"/>
    <w:rsid w:val="00D5020A"/>
    <w:rsid w:val="00D5212B"/>
    <w:rsid w:val="00D524E8"/>
    <w:rsid w:val="00D56804"/>
    <w:rsid w:val="00D568BE"/>
    <w:rsid w:val="00D60C32"/>
    <w:rsid w:val="00D623A6"/>
    <w:rsid w:val="00D63944"/>
    <w:rsid w:val="00D6543A"/>
    <w:rsid w:val="00D66019"/>
    <w:rsid w:val="00D66051"/>
    <w:rsid w:val="00D6617F"/>
    <w:rsid w:val="00D6702E"/>
    <w:rsid w:val="00D67B52"/>
    <w:rsid w:val="00D72555"/>
    <w:rsid w:val="00D732C4"/>
    <w:rsid w:val="00D75211"/>
    <w:rsid w:val="00D775AF"/>
    <w:rsid w:val="00D80371"/>
    <w:rsid w:val="00D83D28"/>
    <w:rsid w:val="00D841A5"/>
    <w:rsid w:val="00D855D8"/>
    <w:rsid w:val="00D85714"/>
    <w:rsid w:val="00D874F5"/>
    <w:rsid w:val="00D87971"/>
    <w:rsid w:val="00D87F2B"/>
    <w:rsid w:val="00D94316"/>
    <w:rsid w:val="00D97473"/>
    <w:rsid w:val="00D97A9D"/>
    <w:rsid w:val="00DA1501"/>
    <w:rsid w:val="00DA1E86"/>
    <w:rsid w:val="00DA336E"/>
    <w:rsid w:val="00DA4475"/>
    <w:rsid w:val="00DA4DFD"/>
    <w:rsid w:val="00DA6116"/>
    <w:rsid w:val="00DA746A"/>
    <w:rsid w:val="00DB0F7F"/>
    <w:rsid w:val="00DB3479"/>
    <w:rsid w:val="00DC0AEB"/>
    <w:rsid w:val="00DC24CB"/>
    <w:rsid w:val="00DC4C61"/>
    <w:rsid w:val="00DC6B19"/>
    <w:rsid w:val="00DD14DC"/>
    <w:rsid w:val="00DD47E0"/>
    <w:rsid w:val="00DE0648"/>
    <w:rsid w:val="00DE3E8D"/>
    <w:rsid w:val="00DE5892"/>
    <w:rsid w:val="00DF26C5"/>
    <w:rsid w:val="00DF53B6"/>
    <w:rsid w:val="00DF59FF"/>
    <w:rsid w:val="00DF6C19"/>
    <w:rsid w:val="00E03157"/>
    <w:rsid w:val="00E04086"/>
    <w:rsid w:val="00E0488F"/>
    <w:rsid w:val="00E064FC"/>
    <w:rsid w:val="00E1026E"/>
    <w:rsid w:val="00E11B95"/>
    <w:rsid w:val="00E11F7A"/>
    <w:rsid w:val="00E12A02"/>
    <w:rsid w:val="00E12A42"/>
    <w:rsid w:val="00E16EE5"/>
    <w:rsid w:val="00E17010"/>
    <w:rsid w:val="00E24A7B"/>
    <w:rsid w:val="00E24D94"/>
    <w:rsid w:val="00E26E78"/>
    <w:rsid w:val="00E270D3"/>
    <w:rsid w:val="00E27131"/>
    <w:rsid w:val="00E300C3"/>
    <w:rsid w:val="00E3305C"/>
    <w:rsid w:val="00E34980"/>
    <w:rsid w:val="00E369F8"/>
    <w:rsid w:val="00E36B82"/>
    <w:rsid w:val="00E414C7"/>
    <w:rsid w:val="00E42C5A"/>
    <w:rsid w:val="00E44049"/>
    <w:rsid w:val="00E4409C"/>
    <w:rsid w:val="00E45D76"/>
    <w:rsid w:val="00E45E14"/>
    <w:rsid w:val="00E52893"/>
    <w:rsid w:val="00E54932"/>
    <w:rsid w:val="00E54958"/>
    <w:rsid w:val="00E54DA0"/>
    <w:rsid w:val="00E55EB5"/>
    <w:rsid w:val="00E5612E"/>
    <w:rsid w:val="00E5676B"/>
    <w:rsid w:val="00E56A0E"/>
    <w:rsid w:val="00E60C86"/>
    <w:rsid w:val="00E61A0E"/>
    <w:rsid w:val="00E623F9"/>
    <w:rsid w:val="00E627EB"/>
    <w:rsid w:val="00E63417"/>
    <w:rsid w:val="00E65D97"/>
    <w:rsid w:val="00E70857"/>
    <w:rsid w:val="00E70ADA"/>
    <w:rsid w:val="00E730FD"/>
    <w:rsid w:val="00E730FE"/>
    <w:rsid w:val="00E819FF"/>
    <w:rsid w:val="00E81FFA"/>
    <w:rsid w:val="00E83B5D"/>
    <w:rsid w:val="00E8480D"/>
    <w:rsid w:val="00E85AC7"/>
    <w:rsid w:val="00E863AF"/>
    <w:rsid w:val="00E92506"/>
    <w:rsid w:val="00E92BB2"/>
    <w:rsid w:val="00E930CB"/>
    <w:rsid w:val="00E94062"/>
    <w:rsid w:val="00E94EDD"/>
    <w:rsid w:val="00E95717"/>
    <w:rsid w:val="00EA04A3"/>
    <w:rsid w:val="00EA0FEB"/>
    <w:rsid w:val="00EA28C3"/>
    <w:rsid w:val="00EA49CC"/>
    <w:rsid w:val="00EA524A"/>
    <w:rsid w:val="00EA5A07"/>
    <w:rsid w:val="00EA662F"/>
    <w:rsid w:val="00EA73C1"/>
    <w:rsid w:val="00EB54F6"/>
    <w:rsid w:val="00EB591A"/>
    <w:rsid w:val="00EC0F55"/>
    <w:rsid w:val="00EC134A"/>
    <w:rsid w:val="00EC1B12"/>
    <w:rsid w:val="00EC1B77"/>
    <w:rsid w:val="00EC1FDD"/>
    <w:rsid w:val="00EC2731"/>
    <w:rsid w:val="00EC2A35"/>
    <w:rsid w:val="00EC5DED"/>
    <w:rsid w:val="00ED09BE"/>
    <w:rsid w:val="00ED103C"/>
    <w:rsid w:val="00ED2110"/>
    <w:rsid w:val="00ED30D0"/>
    <w:rsid w:val="00ED41DB"/>
    <w:rsid w:val="00ED5092"/>
    <w:rsid w:val="00ED6081"/>
    <w:rsid w:val="00EE07A9"/>
    <w:rsid w:val="00EE18CC"/>
    <w:rsid w:val="00EE1A0E"/>
    <w:rsid w:val="00EE46E1"/>
    <w:rsid w:val="00EE610C"/>
    <w:rsid w:val="00EF08D7"/>
    <w:rsid w:val="00EF2650"/>
    <w:rsid w:val="00EF6871"/>
    <w:rsid w:val="00EF7114"/>
    <w:rsid w:val="00EF7A4E"/>
    <w:rsid w:val="00F007D7"/>
    <w:rsid w:val="00F02FEB"/>
    <w:rsid w:val="00F05BCC"/>
    <w:rsid w:val="00F0603D"/>
    <w:rsid w:val="00F06C1B"/>
    <w:rsid w:val="00F07FD9"/>
    <w:rsid w:val="00F1325E"/>
    <w:rsid w:val="00F13544"/>
    <w:rsid w:val="00F1586C"/>
    <w:rsid w:val="00F16055"/>
    <w:rsid w:val="00F17333"/>
    <w:rsid w:val="00F17D02"/>
    <w:rsid w:val="00F17E1A"/>
    <w:rsid w:val="00F20704"/>
    <w:rsid w:val="00F22DF8"/>
    <w:rsid w:val="00F2435A"/>
    <w:rsid w:val="00F251D8"/>
    <w:rsid w:val="00F26D74"/>
    <w:rsid w:val="00F339B9"/>
    <w:rsid w:val="00F3488F"/>
    <w:rsid w:val="00F351B5"/>
    <w:rsid w:val="00F352A5"/>
    <w:rsid w:val="00F36D7D"/>
    <w:rsid w:val="00F37734"/>
    <w:rsid w:val="00F43CD1"/>
    <w:rsid w:val="00F447BE"/>
    <w:rsid w:val="00F46504"/>
    <w:rsid w:val="00F472A4"/>
    <w:rsid w:val="00F50376"/>
    <w:rsid w:val="00F53C82"/>
    <w:rsid w:val="00F53F66"/>
    <w:rsid w:val="00F54E55"/>
    <w:rsid w:val="00F560DC"/>
    <w:rsid w:val="00F569DA"/>
    <w:rsid w:val="00F56F47"/>
    <w:rsid w:val="00F66066"/>
    <w:rsid w:val="00F7153C"/>
    <w:rsid w:val="00F71634"/>
    <w:rsid w:val="00F71CEC"/>
    <w:rsid w:val="00F763E7"/>
    <w:rsid w:val="00F76423"/>
    <w:rsid w:val="00F76EBA"/>
    <w:rsid w:val="00F7738E"/>
    <w:rsid w:val="00F83A4A"/>
    <w:rsid w:val="00F85864"/>
    <w:rsid w:val="00F87CB0"/>
    <w:rsid w:val="00F92569"/>
    <w:rsid w:val="00F92E2C"/>
    <w:rsid w:val="00F95FDE"/>
    <w:rsid w:val="00FA0CB2"/>
    <w:rsid w:val="00FA2218"/>
    <w:rsid w:val="00FA28A3"/>
    <w:rsid w:val="00FA3FD9"/>
    <w:rsid w:val="00FA48C3"/>
    <w:rsid w:val="00FA4934"/>
    <w:rsid w:val="00FA5035"/>
    <w:rsid w:val="00FB1D6F"/>
    <w:rsid w:val="00FB323A"/>
    <w:rsid w:val="00FB45A7"/>
    <w:rsid w:val="00FC353A"/>
    <w:rsid w:val="00FC3977"/>
    <w:rsid w:val="00FC5880"/>
    <w:rsid w:val="00FC6C0B"/>
    <w:rsid w:val="00FD06E6"/>
    <w:rsid w:val="00FD0FB1"/>
    <w:rsid w:val="00FD1193"/>
    <w:rsid w:val="00FD2436"/>
    <w:rsid w:val="00FD41A5"/>
    <w:rsid w:val="00FD5688"/>
    <w:rsid w:val="00FE11B1"/>
    <w:rsid w:val="00FE3A7A"/>
    <w:rsid w:val="00FE61B6"/>
    <w:rsid w:val="00FF005B"/>
    <w:rsid w:val="00FF4BD4"/>
    <w:rsid w:val="00FF4DBF"/>
    <w:rsid w:val="00FF6940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rsid w:val="004720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paragraph" w:customStyle="1" w:styleId="doc-title">
    <w:name w:val="doc-title"/>
    <w:basedOn w:val="Normal"/>
    <w:rsid w:val="001E7B97"/>
    <w:pPr>
      <w:spacing w:before="100" w:beforeAutospacing="1" w:after="100" w:afterAutospacing="1"/>
    </w:pPr>
  </w:style>
  <w:style w:type="paragraph" w:customStyle="1" w:styleId="agreement0">
    <w:name w:val="agreement"/>
    <w:basedOn w:val="Normal"/>
    <w:rsid w:val="001E7B97"/>
    <w:pPr>
      <w:spacing w:before="100" w:beforeAutospacing="1" w:after="100" w:afterAutospacing="1"/>
    </w:pPr>
  </w:style>
  <w:style w:type="paragraph" w:customStyle="1" w:styleId="Agreement">
    <w:name w:val="Agreement"/>
    <w:basedOn w:val="Normal"/>
    <w:next w:val="Normal"/>
    <w:qFormat/>
    <w:rsid w:val="00AF3C5A"/>
    <w:pPr>
      <w:numPr>
        <w:numId w:val="6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customStyle="1" w:styleId="Default">
    <w:name w:val="Default"/>
    <w:rsid w:val="00AF3C5A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styleId="UnresolvedMention">
    <w:name w:val="Unresolved Mention"/>
    <w:basedOn w:val="DefaultParagraphFont"/>
    <w:uiPriority w:val="99"/>
    <w:semiHidden/>
    <w:unhideWhenUsed/>
    <w:rsid w:val="009B57A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B57A9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446C36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4.bin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microsoft.com/office/2011/relationships/people" Target="people.xml"/><Relationship Id="rId7" Type="http://schemas.openxmlformats.org/officeDocument/2006/relationships/hyperlink" Target="https://www.3gpp.org/ftp/tsg_ran/WG1_RL1/TSGR1_115/Docs/R1-2311672.zip" TargetMode="Externa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3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20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6.bin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5.bin"/><Relationship Id="rId30" Type="http://schemas.openxmlformats.org/officeDocument/2006/relationships/oleObject" Target="embeddings/oleObject18.bin"/><Relationship Id="rId35" Type="http://schemas.openxmlformats.org/officeDocument/2006/relationships/theme" Target="theme/theme1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2195</Words>
  <Characters>12515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Apple</cp:lastModifiedBy>
  <cp:revision>30</cp:revision>
  <dcterms:created xsi:type="dcterms:W3CDTF">2023-11-14T00:53:00Z</dcterms:created>
  <dcterms:modified xsi:type="dcterms:W3CDTF">2023-11-14T17:46:00Z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2023-11-14T00:53:56Z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76b5ba88-953b-47f4-872a-0f456edafe45</vt:lpwstr>
  </property>
  <property fmtid="{D5CDD505-2E9C-101B-9397-08002B2CF9AE}" pid="8" name="MSIP_Label_83bcef13-7cac-433f-ba1d-47a323951816_ContentBits">
    <vt:lpwstr>0</vt:lpwstr>
  </property>
</Properties>
</file>